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92379" w14:textId="72044862" w:rsidR="008A3FCE" w:rsidRPr="0068044D" w:rsidRDefault="005439D8">
      <w:pPr>
        <w:rPr>
          <w:sz w:val="36"/>
          <w:szCs w:val="36"/>
          <w:u w:val="single"/>
        </w:rPr>
      </w:pPr>
      <w:bookmarkStart w:id="0" w:name="_GoBack"/>
      <w:bookmarkEnd w:id="0"/>
      <w:r w:rsidRPr="0068044D">
        <w:rPr>
          <w:sz w:val="36"/>
          <w:szCs w:val="36"/>
          <w:u w:val="single"/>
        </w:rPr>
        <w:t>C</w:t>
      </w:r>
      <w:r w:rsidR="0068044D" w:rsidRPr="0068044D">
        <w:rPr>
          <w:sz w:val="36"/>
          <w:szCs w:val="36"/>
          <w:u w:val="single"/>
        </w:rPr>
        <w:t xml:space="preserve">onditions Agreed </w:t>
      </w:r>
      <w:r w:rsidR="005C7AB1">
        <w:rPr>
          <w:sz w:val="36"/>
          <w:szCs w:val="36"/>
          <w:u w:val="single"/>
        </w:rPr>
        <w:t xml:space="preserve">between Appellant and </w:t>
      </w:r>
      <w:r w:rsidR="0068044D" w:rsidRPr="0068044D">
        <w:rPr>
          <w:sz w:val="36"/>
          <w:szCs w:val="36"/>
          <w:u w:val="single"/>
        </w:rPr>
        <w:t>Council</w:t>
      </w:r>
      <w:r w:rsidRPr="0068044D">
        <w:rPr>
          <w:sz w:val="36"/>
          <w:szCs w:val="36"/>
          <w:u w:val="single"/>
        </w:rPr>
        <w:t xml:space="preserve"> </w:t>
      </w:r>
    </w:p>
    <w:p w14:paraId="7E99D861" w14:textId="77777777" w:rsidR="005439D8" w:rsidRPr="00754A45" w:rsidRDefault="005439D8" w:rsidP="009C79BD">
      <w:pPr>
        <w:pStyle w:val="NormalWeb"/>
        <w:numPr>
          <w:ilvl w:val="0"/>
          <w:numId w:val="1"/>
        </w:numPr>
        <w:ind w:hanging="720"/>
        <w:jc w:val="both"/>
        <w:rPr>
          <w:rFonts w:ascii="Arial" w:hAnsi="Arial" w:cs="Arial"/>
        </w:rPr>
      </w:pPr>
      <w:r w:rsidRPr="00754A45">
        <w:rPr>
          <w:rFonts w:ascii="Arial" w:hAnsi="Arial" w:cs="Arial"/>
        </w:rPr>
        <w:t xml:space="preserve">The development must be begun not later than the expiration of three years beginning with the date of this permission. </w:t>
      </w:r>
    </w:p>
    <w:p w14:paraId="6F0F0BA1" w14:textId="74F86C43" w:rsidR="005439D8" w:rsidRPr="00754A45" w:rsidRDefault="005439D8" w:rsidP="009C79BD">
      <w:pPr>
        <w:pStyle w:val="NormalWeb"/>
        <w:ind w:left="720"/>
        <w:jc w:val="both"/>
        <w:rPr>
          <w:rFonts w:ascii="Arial" w:hAnsi="Arial" w:cs="Arial"/>
        </w:rPr>
      </w:pPr>
      <w:r w:rsidRPr="00754A45">
        <w:rPr>
          <w:rFonts w:ascii="Arial" w:hAnsi="Arial" w:cs="Arial"/>
        </w:rPr>
        <w:t>[T</w:t>
      </w:r>
      <w:r w:rsidR="00E01FFD">
        <w:rPr>
          <w:rFonts w:ascii="Arial" w:hAnsi="Arial" w:cs="Arial"/>
        </w:rPr>
        <w:t>his condition is imposed t</w:t>
      </w:r>
      <w:r w:rsidRPr="00754A45">
        <w:rPr>
          <w:rFonts w:ascii="Arial" w:hAnsi="Arial" w:cs="Arial"/>
        </w:rPr>
        <w:t xml:space="preserve">o comply with Section 91 of the Town and Country Planning Act 1990, as amended by the Planning &amp; Compulsory Purchase Act 2004]. </w:t>
      </w:r>
    </w:p>
    <w:p w14:paraId="0C7618C8" w14:textId="4EC11287" w:rsidR="005439D8" w:rsidRPr="00754A45" w:rsidRDefault="005439D8" w:rsidP="009C79BD">
      <w:pPr>
        <w:pStyle w:val="NormalWeb"/>
        <w:numPr>
          <w:ilvl w:val="0"/>
          <w:numId w:val="1"/>
        </w:numPr>
        <w:ind w:hanging="720"/>
        <w:jc w:val="both"/>
        <w:rPr>
          <w:rFonts w:ascii="Arial" w:hAnsi="Arial" w:cs="Arial"/>
        </w:rPr>
      </w:pPr>
      <w:r w:rsidRPr="00754A45">
        <w:rPr>
          <w:rFonts w:ascii="Arial" w:hAnsi="Arial" w:cs="Arial"/>
        </w:rPr>
        <w:t xml:space="preserve">The development authorised by this permission shall be carried out in complete accordance with the </w:t>
      </w:r>
      <w:r w:rsidR="004A52C1">
        <w:rPr>
          <w:rFonts w:ascii="Arial" w:hAnsi="Arial" w:cs="Arial"/>
        </w:rPr>
        <w:t xml:space="preserve">following </w:t>
      </w:r>
      <w:r w:rsidRPr="00754A45">
        <w:rPr>
          <w:rFonts w:ascii="Arial" w:hAnsi="Arial" w:cs="Arial"/>
        </w:rPr>
        <w:t xml:space="preserve">approved drawings: </w:t>
      </w:r>
    </w:p>
    <w:p w14:paraId="29A16D5A" w14:textId="77777777" w:rsidR="005439D8" w:rsidRPr="00754A45" w:rsidRDefault="005439D8" w:rsidP="009C79BD">
      <w:pPr>
        <w:pStyle w:val="NormalWeb"/>
        <w:ind w:left="720"/>
        <w:jc w:val="both"/>
        <w:rPr>
          <w:rFonts w:ascii="Arial" w:hAnsi="Arial" w:cs="Arial"/>
          <w:i/>
          <w:iCs/>
        </w:rPr>
      </w:pPr>
      <w:r w:rsidRPr="00754A45">
        <w:rPr>
          <w:rFonts w:ascii="Arial" w:hAnsi="Arial" w:cs="Arial"/>
          <w:i/>
          <w:iCs/>
        </w:rPr>
        <w:t xml:space="preserve">This is dependent on the inspectors views as to what scheme is to be considered at the Inquiry. Appellant to provide a list of plans/ documents  - </w:t>
      </w:r>
    </w:p>
    <w:p w14:paraId="07AC2620" w14:textId="1E6F5924" w:rsidR="005439D8" w:rsidRPr="00754A45" w:rsidRDefault="005439D8" w:rsidP="009C79BD">
      <w:pPr>
        <w:pStyle w:val="NormalWeb"/>
        <w:ind w:left="720"/>
        <w:jc w:val="both"/>
        <w:rPr>
          <w:rFonts w:ascii="Arial" w:hAnsi="Arial" w:cs="Arial"/>
        </w:rPr>
      </w:pPr>
      <w:r w:rsidRPr="00754A45">
        <w:rPr>
          <w:rFonts w:ascii="Arial" w:hAnsi="Arial" w:cs="Arial"/>
        </w:rPr>
        <w:t>[T</w:t>
      </w:r>
      <w:r w:rsidR="00E01FFD">
        <w:rPr>
          <w:rFonts w:ascii="Arial" w:hAnsi="Arial" w:cs="Arial"/>
        </w:rPr>
        <w:t>his condition is imposed t</w:t>
      </w:r>
      <w:r w:rsidRPr="00754A45">
        <w:rPr>
          <w:rFonts w:ascii="Arial" w:hAnsi="Arial" w:cs="Arial"/>
        </w:rPr>
        <w:t xml:space="preserve">o ensure the development is carried out in accordance with the details hereby approved and to comply with Policy 1 (Development Requirements) of the Rushcliffe Local Plan Part 2: Land and Planning Policies and Policy 10 (Design and Enhancing Local Identity) of the Rushcliffe Local Plan Part 1:Core Strategy]. </w:t>
      </w:r>
    </w:p>
    <w:p w14:paraId="19FDE60A" w14:textId="2B0F4CAA" w:rsidR="005439D8" w:rsidRPr="00754A45" w:rsidRDefault="00B36AC8" w:rsidP="009C79BD">
      <w:pPr>
        <w:pStyle w:val="Default"/>
        <w:spacing w:after="45"/>
        <w:ind w:left="720" w:hanging="720"/>
        <w:jc w:val="both"/>
        <w:rPr>
          <w:rFonts w:ascii="Arial" w:hAnsi="Arial" w:cs="Arial"/>
        </w:rPr>
      </w:pPr>
      <w:r w:rsidRPr="00754A45">
        <w:rPr>
          <w:rFonts w:ascii="Arial" w:hAnsi="Arial" w:cs="Arial"/>
        </w:rPr>
        <w:t xml:space="preserve">3. </w:t>
      </w:r>
      <w:r w:rsidR="006F1309">
        <w:rPr>
          <w:rFonts w:ascii="Arial" w:hAnsi="Arial" w:cs="Arial"/>
        </w:rPr>
        <w:tab/>
      </w:r>
      <w:r w:rsidR="005439D8" w:rsidRPr="00754A45">
        <w:rPr>
          <w:rFonts w:ascii="Arial" w:hAnsi="Arial" w:cs="Arial"/>
        </w:rPr>
        <w:t xml:space="preserve">Notwithstanding condition No 2, </w:t>
      </w:r>
      <w:r w:rsidR="002548F7">
        <w:rPr>
          <w:rFonts w:ascii="Arial" w:hAnsi="Arial" w:cs="Arial"/>
        </w:rPr>
        <w:t xml:space="preserve">prior to their erection </w:t>
      </w:r>
      <w:r w:rsidR="00D54006">
        <w:rPr>
          <w:rFonts w:ascii="Arial" w:hAnsi="Arial" w:cs="Arial"/>
        </w:rPr>
        <w:t>on site</w:t>
      </w:r>
      <w:r w:rsidR="005439D8" w:rsidRPr="00754A45">
        <w:rPr>
          <w:rFonts w:ascii="Arial" w:hAnsi="Arial" w:cs="Arial"/>
        </w:rPr>
        <w:t xml:space="preserve"> details (including layout, materials, colour and finish) of the following </w:t>
      </w:r>
      <w:r w:rsidR="00D54006">
        <w:rPr>
          <w:rFonts w:ascii="Arial" w:hAnsi="Arial" w:cs="Arial"/>
        </w:rPr>
        <w:t>shall be</w:t>
      </w:r>
      <w:r w:rsidR="005439D8" w:rsidRPr="00754A45">
        <w:rPr>
          <w:rFonts w:ascii="Arial" w:hAnsi="Arial" w:cs="Arial"/>
        </w:rPr>
        <w:t xml:space="preserve"> submitted to and approved in writing by the Local Planning Authority:</w:t>
      </w:r>
    </w:p>
    <w:p w14:paraId="3DD679FF" w14:textId="5000BCB1" w:rsidR="005439D8" w:rsidRPr="00754A45" w:rsidRDefault="005439D8" w:rsidP="009C79BD">
      <w:pPr>
        <w:pStyle w:val="Default"/>
        <w:numPr>
          <w:ilvl w:val="1"/>
          <w:numId w:val="2"/>
        </w:numPr>
        <w:tabs>
          <w:tab w:val="left" w:pos="1260"/>
        </w:tabs>
        <w:spacing w:after="45"/>
        <w:ind w:left="720"/>
        <w:jc w:val="both"/>
        <w:rPr>
          <w:rFonts w:ascii="Arial" w:hAnsi="Arial" w:cs="Arial"/>
        </w:rPr>
      </w:pPr>
      <w:r w:rsidRPr="00754A45">
        <w:rPr>
          <w:rFonts w:ascii="Arial" w:hAnsi="Arial" w:cs="Arial"/>
        </w:rPr>
        <w:t xml:space="preserve"> i) </w:t>
      </w:r>
      <w:r w:rsidR="00947D43">
        <w:rPr>
          <w:rFonts w:ascii="Arial" w:hAnsi="Arial" w:cs="Arial"/>
        </w:rPr>
        <w:tab/>
      </w:r>
      <w:r w:rsidRPr="00754A45">
        <w:rPr>
          <w:rFonts w:ascii="Arial" w:hAnsi="Arial" w:cs="Arial"/>
        </w:rPr>
        <w:t xml:space="preserve">solar panels and frames. </w:t>
      </w:r>
    </w:p>
    <w:p w14:paraId="62603E39" w14:textId="4753A625" w:rsidR="005439D8" w:rsidRPr="00754A45" w:rsidRDefault="005439D8" w:rsidP="009C79BD">
      <w:pPr>
        <w:pStyle w:val="Default"/>
        <w:tabs>
          <w:tab w:val="left" w:pos="1260"/>
        </w:tabs>
        <w:ind w:left="720"/>
        <w:jc w:val="both"/>
        <w:rPr>
          <w:rFonts w:ascii="Arial" w:hAnsi="Arial" w:cs="Arial"/>
        </w:rPr>
      </w:pPr>
      <w:r w:rsidRPr="00754A45">
        <w:rPr>
          <w:rFonts w:ascii="Arial" w:hAnsi="Arial" w:cs="Arial"/>
        </w:rPr>
        <w:t xml:space="preserve">ii) </w:t>
      </w:r>
      <w:r w:rsidR="00947D43">
        <w:rPr>
          <w:rFonts w:ascii="Arial" w:hAnsi="Arial" w:cs="Arial"/>
        </w:rPr>
        <w:tab/>
      </w:r>
      <w:r w:rsidRPr="00754A45">
        <w:rPr>
          <w:rFonts w:ascii="Arial" w:hAnsi="Arial" w:cs="Arial"/>
        </w:rPr>
        <w:t xml:space="preserve">CCTV columns </w:t>
      </w:r>
    </w:p>
    <w:p w14:paraId="2FBB4032" w14:textId="77777777" w:rsidR="00A57BFF" w:rsidRDefault="005439D8" w:rsidP="009C79BD">
      <w:pPr>
        <w:pStyle w:val="Default"/>
        <w:tabs>
          <w:tab w:val="left" w:pos="1260"/>
        </w:tabs>
        <w:ind w:left="720"/>
        <w:jc w:val="both"/>
        <w:rPr>
          <w:rFonts w:ascii="Arial" w:hAnsi="Arial" w:cs="Arial"/>
        </w:rPr>
      </w:pPr>
      <w:r w:rsidRPr="00754A45">
        <w:rPr>
          <w:rFonts w:ascii="Arial" w:hAnsi="Arial" w:cs="Arial"/>
        </w:rPr>
        <w:t xml:space="preserve">iii) </w:t>
      </w:r>
      <w:r w:rsidR="00947D43">
        <w:rPr>
          <w:rFonts w:ascii="Arial" w:hAnsi="Arial" w:cs="Arial"/>
        </w:rPr>
        <w:tab/>
      </w:r>
      <w:r w:rsidRPr="00754A45">
        <w:rPr>
          <w:rFonts w:ascii="Arial" w:hAnsi="Arial" w:cs="Arial"/>
        </w:rPr>
        <w:t>Satellite communication dish and column.</w:t>
      </w:r>
    </w:p>
    <w:p w14:paraId="2DCABAE0" w14:textId="387E4BF4" w:rsidR="005439D8" w:rsidRPr="00754A45" w:rsidRDefault="005439D8" w:rsidP="009C79BD">
      <w:pPr>
        <w:pStyle w:val="Default"/>
        <w:tabs>
          <w:tab w:val="left" w:pos="1260"/>
        </w:tabs>
        <w:spacing w:after="206"/>
        <w:ind w:left="720"/>
        <w:jc w:val="both"/>
        <w:rPr>
          <w:rFonts w:ascii="Arial" w:hAnsi="Arial" w:cs="Arial"/>
        </w:rPr>
      </w:pPr>
      <w:r w:rsidRPr="00754A45">
        <w:rPr>
          <w:rFonts w:ascii="Arial" w:hAnsi="Arial" w:cs="Arial"/>
        </w:rPr>
        <w:t xml:space="preserve">iv) </w:t>
      </w:r>
      <w:r w:rsidR="00D54006">
        <w:rPr>
          <w:rFonts w:ascii="Arial" w:hAnsi="Arial" w:cs="Arial"/>
        </w:rPr>
        <w:t xml:space="preserve">    </w:t>
      </w:r>
      <w:r w:rsidRPr="00754A45">
        <w:rPr>
          <w:rFonts w:ascii="Arial" w:hAnsi="Arial" w:cs="Arial"/>
        </w:rPr>
        <w:t xml:space="preserve">Location of ancillary buildings, and details of equipment and enclosures </w:t>
      </w:r>
    </w:p>
    <w:p w14:paraId="425DCF28" w14:textId="04FCEFAD" w:rsidR="005439D8" w:rsidRDefault="005439D8" w:rsidP="009C79BD">
      <w:pPr>
        <w:pStyle w:val="Default"/>
        <w:ind w:left="720"/>
        <w:jc w:val="both"/>
        <w:rPr>
          <w:rFonts w:ascii="Arial" w:hAnsi="Arial" w:cs="Arial"/>
        </w:rPr>
      </w:pPr>
      <w:r w:rsidRPr="00754A45">
        <w:rPr>
          <w:rFonts w:ascii="Arial" w:hAnsi="Arial" w:cs="Arial"/>
        </w:rPr>
        <w:t xml:space="preserve">The development shall be carried out in accordance with the approved details and maintained </w:t>
      </w:r>
      <w:r w:rsidR="00CC5618">
        <w:rPr>
          <w:rFonts w:ascii="Arial" w:hAnsi="Arial" w:cs="Arial"/>
        </w:rPr>
        <w:t>as such for the lifetime of the development hereby permitted.</w:t>
      </w:r>
      <w:r w:rsidRPr="00754A45">
        <w:rPr>
          <w:rFonts w:ascii="Arial" w:hAnsi="Arial" w:cs="Arial"/>
        </w:rPr>
        <w:t xml:space="preserve"> </w:t>
      </w:r>
    </w:p>
    <w:p w14:paraId="2CD95DE2" w14:textId="77777777" w:rsidR="00A57BFF" w:rsidRPr="00754A45" w:rsidRDefault="00A57BFF" w:rsidP="009C79BD">
      <w:pPr>
        <w:pStyle w:val="Default"/>
        <w:ind w:left="720"/>
        <w:jc w:val="both"/>
        <w:rPr>
          <w:rFonts w:ascii="Arial" w:hAnsi="Arial" w:cs="Arial"/>
        </w:rPr>
      </w:pPr>
    </w:p>
    <w:p w14:paraId="3B7879FF" w14:textId="1FB8834E" w:rsidR="005439D8" w:rsidRPr="00754A45" w:rsidRDefault="00A57BFF" w:rsidP="009C79BD">
      <w:pPr>
        <w:pStyle w:val="Default"/>
        <w:ind w:left="720"/>
        <w:jc w:val="both"/>
        <w:rPr>
          <w:rFonts w:ascii="Arial" w:hAnsi="Arial" w:cs="Arial"/>
        </w:rPr>
      </w:pPr>
      <w:r>
        <w:rPr>
          <w:rFonts w:ascii="Arial" w:hAnsi="Arial" w:cs="Arial"/>
        </w:rPr>
        <w:t>[</w:t>
      </w:r>
      <w:r w:rsidR="005439D8" w:rsidRPr="00754A45">
        <w:rPr>
          <w:rFonts w:ascii="Arial" w:hAnsi="Arial" w:cs="Arial"/>
        </w:rPr>
        <w:t>T</w:t>
      </w:r>
      <w:r w:rsidR="00E01FFD">
        <w:rPr>
          <w:rFonts w:ascii="Arial" w:hAnsi="Arial" w:cs="Arial"/>
        </w:rPr>
        <w:t>his condition is imposed t</w:t>
      </w:r>
      <w:r w:rsidR="005439D8" w:rsidRPr="00754A45">
        <w:rPr>
          <w:rFonts w:ascii="Arial" w:hAnsi="Arial" w:cs="Arial"/>
        </w:rPr>
        <w:t>o protect the character of the are</w:t>
      </w:r>
      <w:r w:rsidR="00C14270">
        <w:rPr>
          <w:rFonts w:ascii="Arial" w:hAnsi="Arial" w:cs="Arial"/>
        </w:rPr>
        <w:t>a</w:t>
      </w:r>
      <w:r w:rsidR="00442E90">
        <w:rPr>
          <w:rFonts w:ascii="Arial" w:hAnsi="Arial" w:cs="Arial"/>
        </w:rPr>
        <w:t xml:space="preserve"> with regards to </w:t>
      </w:r>
      <w:r w:rsidR="00442E90" w:rsidRPr="00442E90">
        <w:rPr>
          <w:rFonts w:ascii="Arial" w:hAnsi="Arial" w:cs="Arial"/>
        </w:rPr>
        <w:t>Policy 10 (Design and Enhancing Local Identify) of the Rushcliffe Local Plan Part 1: Core Strategy (2014) and Policies and Policy 1 (Development Requirements)</w:t>
      </w:r>
      <w:r w:rsidR="00442E90">
        <w:rPr>
          <w:rFonts w:ascii="Arial" w:hAnsi="Arial" w:cs="Arial"/>
        </w:rPr>
        <w:t xml:space="preserve"> </w:t>
      </w:r>
      <w:r w:rsidR="00442E90" w:rsidRPr="00442E90">
        <w:rPr>
          <w:rFonts w:ascii="Arial" w:hAnsi="Arial" w:cs="Arial"/>
        </w:rPr>
        <w:t xml:space="preserve">Rushcliffe Local Plan Part </w:t>
      </w:r>
      <w:r w:rsidR="00442E90">
        <w:rPr>
          <w:rFonts w:ascii="Arial" w:hAnsi="Arial" w:cs="Arial"/>
        </w:rPr>
        <w:t>2</w:t>
      </w:r>
      <w:r w:rsidR="00442E90" w:rsidRPr="00442E90">
        <w:rPr>
          <w:rFonts w:ascii="Arial" w:hAnsi="Arial" w:cs="Arial"/>
        </w:rPr>
        <w:t>: Land and Planning Policies (2019)</w:t>
      </w:r>
      <w:r>
        <w:rPr>
          <w:rFonts w:ascii="Arial" w:hAnsi="Arial" w:cs="Arial"/>
        </w:rPr>
        <w:t>].</w:t>
      </w:r>
    </w:p>
    <w:p w14:paraId="068FE0CF" w14:textId="77777777" w:rsidR="005439D8" w:rsidRPr="00754A45" w:rsidRDefault="005439D8" w:rsidP="009C79BD">
      <w:pPr>
        <w:pStyle w:val="Default"/>
        <w:numPr>
          <w:ilvl w:val="0"/>
          <w:numId w:val="2"/>
        </w:numPr>
        <w:jc w:val="both"/>
        <w:rPr>
          <w:rFonts w:ascii="Arial" w:hAnsi="Arial" w:cs="Arial"/>
        </w:rPr>
      </w:pPr>
    </w:p>
    <w:p w14:paraId="0B211E25" w14:textId="53DC235D" w:rsidR="00A57BFF" w:rsidRPr="00C74FB5" w:rsidRDefault="005439D8" w:rsidP="00C74FB5">
      <w:pPr>
        <w:pStyle w:val="Default"/>
        <w:ind w:left="709" w:hanging="709"/>
        <w:jc w:val="both"/>
        <w:rPr>
          <w:rFonts w:ascii="Arial" w:hAnsi="Arial" w:cs="Arial"/>
        </w:rPr>
      </w:pPr>
      <w:r w:rsidRPr="00754A45">
        <w:rPr>
          <w:rFonts w:ascii="Arial" w:hAnsi="Arial" w:cs="Arial"/>
        </w:rPr>
        <w:t>4</w:t>
      </w:r>
      <w:r w:rsidR="00C74FB5">
        <w:rPr>
          <w:rFonts w:ascii="Arial" w:hAnsi="Arial" w:cs="Arial"/>
        </w:rPr>
        <w:t>.</w:t>
      </w:r>
      <w:r w:rsidRPr="00754A45">
        <w:rPr>
          <w:rFonts w:ascii="Arial" w:hAnsi="Arial" w:cs="Arial"/>
        </w:rPr>
        <w:t xml:space="preserve"> </w:t>
      </w:r>
      <w:r w:rsidR="00A57BFF">
        <w:rPr>
          <w:rFonts w:ascii="Arial" w:hAnsi="Arial" w:cs="Arial"/>
        </w:rPr>
        <w:tab/>
      </w:r>
      <w:r w:rsidRPr="00C74FB5">
        <w:rPr>
          <w:rFonts w:ascii="Arial" w:hAnsi="Arial" w:cs="Arial"/>
        </w:rPr>
        <w:t>Within 1 month of the date of first export of electricity to the National Grid (the</w:t>
      </w:r>
      <w:r w:rsidR="00C74FB5" w:rsidRPr="00C74FB5">
        <w:rPr>
          <w:rFonts w:ascii="Arial" w:hAnsi="Arial" w:cs="Arial"/>
        </w:rPr>
        <w:t xml:space="preserve"> </w:t>
      </w:r>
      <w:r w:rsidRPr="00C74FB5">
        <w:rPr>
          <w:rFonts w:ascii="Arial" w:hAnsi="Arial" w:cs="Arial"/>
        </w:rPr>
        <w:t xml:space="preserve">date of first export) confirmation shall be given in writing to the Local Planning Authority of the same. The development hereby permitted shall cease on or before the expiry of a 40 years period from the date of first export. </w:t>
      </w:r>
      <w:r w:rsidR="00371F68" w:rsidRPr="00C74FB5">
        <w:rPr>
          <w:rFonts w:ascii="Arial" w:hAnsi="Arial" w:cs="Arial"/>
        </w:rPr>
        <w:t>The applicant should provide the Local Planning Authority with not less than one week's notice in writing of the cessation of the production of electricity</w:t>
      </w:r>
      <w:r w:rsidR="005E59A3" w:rsidRPr="00C74FB5">
        <w:rPr>
          <w:rFonts w:ascii="Arial" w:hAnsi="Arial" w:cs="Arial"/>
        </w:rPr>
        <w:t>.</w:t>
      </w:r>
    </w:p>
    <w:p w14:paraId="650BEC3C" w14:textId="77777777" w:rsidR="00D147DD" w:rsidRPr="00754A45" w:rsidRDefault="00D147DD" w:rsidP="009C79BD">
      <w:pPr>
        <w:pStyle w:val="Default"/>
        <w:numPr>
          <w:ilvl w:val="0"/>
          <w:numId w:val="2"/>
        </w:numPr>
        <w:jc w:val="both"/>
        <w:rPr>
          <w:rFonts w:ascii="Arial" w:hAnsi="Arial" w:cs="Arial"/>
        </w:rPr>
      </w:pPr>
    </w:p>
    <w:p w14:paraId="40F648E9" w14:textId="4446DC25" w:rsidR="005439D8" w:rsidRPr="00754A45" w:rsidRDefault="00A57BFF" w:rsidP="00730B54">
      <w:pPr>
        <w:pStyle w:val="Default"/>
        <w:numPr>
          <w:ilvl w:val="0"/>
          <w:numId w:val="2"/>
        </w:numPr>
        <w:ind w:left="720" w:hanging="360"/>
        <w:jc w:val="both"/>
        <w:rPr>
          <w:rFonts w:ascii="Arial" w:hAnsi="Arial" w:cs="Arial"/>
        </w:rPr>
      </w:pPr>
      <w:r>
        <w:rPr>
          <w:rFonts w:ascii="Arial" w:hAnsi="Arial" w:cs="Arial"/>
        </w:rPr>
        <w:t>[</w:t>
      </w:r>
      <w:r w:rsidR="00754A45" w:rsidRPr="00C50BC9">
        <w:rPr>
          <w:rFonts w:ascii="Arial" w:eastAsia="Times New Roman" w:hAnsi="Arial" w:cs="Arial"/>
          <w:lang w:eastAsia="en-GB"/>
        </w:rPr>
        <w:t>T</w:t>
      </w:r>
      <w:r w:rsidR="00E666FB">
        <w:rPr>
          <w:rFonts w:ascii="Arial" w:eastAsia="Times New Roman" w:hAnsi="Arial" w:cs="Arial"/>
          <w:lang w:eastAsia="en-GB"/>
        </w:rPr>
        <w:t>his condition is imposed t</w:t>
      </w:r>
      <w:r w:rsidR="00754A45" w:rsidRPr="00C50BC9">
        <w:rPr>
          <w:rFonts w:ascii="Arial" w:eastAsia="Times New Roman" w:hAnsi="Arial" w:cs="Arial"/>
          <w:lang w:eastAsia="en-GB"/>
        </w:rPr>
        <w:t xml:space="preserve">o ensure that the local planning authority can retain control over use of the land in the long term and to ensure the removal of the equipment when electricity is no longer being generated on the site in the interests of the visual amenities of the area and to ensure safe and free flow of </w:t>
      </w:r>
      <w:r w:rsidR="00754A45" w:rsidRPr="00C50BC9">
        <w:rPr>
          <w:rFonts w:ascii="Arial" w:eastAsia="Times New Roman" w:hAnsi="Arial" w:cs="Arial"/>
          <w:lang w:eastAsia="en-GB"/>
        </w:rPr>
        <w:lastRenderedPageBreak/>
        <w:t>traffic and the protection of the amenities of surrounding properties during decommissioning having regard to Policy 10 (Design and Enhancing Local Identify) of the Rushcliffe Local Plan Part 1: Core Strategy (2014) and Policies and Policy 1 (Development Requirements), 37 (Trees and Woodlands) and 38 (Non-Designated Biodiversity Assets and the Wider Ecological Network) of the Rushcliffe Local Plan Part 2: Land and Planning Policies (2019) and Chapter 15 (Conserving and Enhancing the Natural Environment) of the National Planning Policy Framework</w:t>
      </w:r>
      <w:r>
        <w:rPr>
          <w:rFonts w:ascii="Arial" w:eastAsia="Times New Roman" w:hAnsi="Arial" w:cs="Arial"/>
          <w:lang w:eastAsia="en-GB"/>
        </w:rPr>
        <w:t>].</w:t>
      </w:r>
    </w:p>
    <w:p w14:paraId="1314910E" w14:textId="77777777" w:rsidR="005439D8" w:rsidRPr="00754A45" w:rsidRDefault="005439D8" w:rsidP="00730B54">
      <w:pPr>
        <w:pStyle w:val="Default"/>
        <w:jc w:val="both"/>
        <w:rPr>
          <w:rFonts w:ascii="Arial" w:hAnsi="Arial" w:cs="Arial"/>
        </w:rPr>
      </w:pPr>
    </w:p>
    <w:p w14:paraId="782F31F1" w14:textId="698C6CDC" w:rsidR="00A10908" w:rsidRDefault="00371F68" w:rsidP="00D147DD">
      <w:pPr>
        <w:pStyle w:val="Default"/>
        <w:ind w:left="720" w:hanging="720"/>
        <w:jc w:val="both"/>
        <w:rPr>
          <w:rFonts w:ascii="Arial" w:eastAsia="Times New Roman" w:hAnsi="Arial" w:cs="Arial"/>
          <w:lang w:eastAsia="en-GB"/>
        </w:rPr>
      </w:pPr>
      <w:r>
        <w:rPr>
          <w:rFonts w:ascii="Arial" w:eastAsia="Times New Roman" w:hAnsi="Arial" w:cs="Arial"/>
          <w:lang w:eastAsia="en-GB"/>
        </w:rPr>
        <w:t xml:space="preserve">5. </w:t>
      </w:r>
      <w:r w:rsidR="00C74FB5">
        <w:rPr>
          <w:rFonts w:ascii="Arial" w:eastAsia="Times New Roman" w:hAnsi="Arial" w:cs="Arial"/>
          <w:lang w:eastAsia="en-GB"/>
        </w:rPr>
        <w:tab/>
      </w:r>
      <w:r w:rsidR="00C50BC9" w:rsidRPr="00B56791">
        <w:rPr>
          <w:rFonts w:ascii="Arial" w:eastAsia="Times New Roman" w:hAnsi="Arial" w:cs="Arial"/>
          <w:lang w:eastAsia="en-GB"/>
        </w:rPr>
        <w:t xml:space="preserve">Within 6 months of the cessation of the export of electrical power from the site, or within a period of 39 years and 6 months following the First Export Date, a Decommissioning Method Statement (DMS) shall be submitted to the Local Planning Authority. The DMS shall include the </w:t>
      </w:r>
      <w:r w:rsidR="00A10908">
        <w:rPr>
          <w:rFonts w:ascii="Arial" w:eastAsia="Times New Roman" w:hAnsi="Arial" w:cs="Arial"/>
          <w:lang w:eastAsia="en-GB"/>
        </w:rPr>
        <w:t>following:</w:t>
      </w:r>
    </w:p>
    <w:p w14:paraId="46167218" w14:textId="77777777" w:rsidR="00A10908" w:rsidRDefault="00A10908" w:rsidP="00D147DD">
      <w:pPr>
        <w:pStyle w:val="Default"/>
        <w:ind w:left="720" w:hanging="720"/>
        <w:jc w:val="both"/>
        <w:rPr>
          <w:rFonts w:ascii="Arial" w:eastAsia="Times New Roman" w:hAnsi="Arial" w:cs="Arial"/>
          <w:lang w:eastAsia="en-GB"/>
        </w:rPr>
      </w:pPr>
    </w:p>
    <w:p w14:paraId="0F460C69" w14:textId="2D87426B" w:rsidR="00B06CDD" w:rsidRPr="00B06CDD" w:rsidRDefault="00B06CDD" w:rsidP="00C74FB5">
      <w:pPr>
        <w:pStyle w:val="Default"/>
        <w:ind w:left="1701" w:hanging="720"/>
        <w:jc w:val="both"/>
        <w:rPr>
          <w:rFonts w:ascii="Arial" w:eastAsia="Times New Roman" w:hAnsi="Arial" w:cs="Arial"/>
          <w:lang w:eastAsia="en-GB"/>
        </w:rPr>
      </w:pPr>
      <w:r w:rsidRPr="00B06CDD">
        <w:rPr>
          <w:rFonts w:ascii="Arial" w:eastAsia="Times New Roman" w:hAnsi="Arial" w:cs="Arial"/>
          <w:lang w:eastAsia="en-GB"/>
        </w:rPr>
        <w:t>a)</w:t>
      </w:r>
      <w:r w:rsidRPr="00B06CDD">
        <w:rPr>
          <w:rFonts w:ascii="Arial" w:eastAsia="Times New Roman" w:hAnsi="Arial" w:cs="Arial"/>
          <w:lang w:eastAsia="en-GB"/>
        </w:rPr>
        <w:tab/>
      </w:r>
      <w:r>
        <w:rPr>
          <w:rFonts w:ascii="Arial" w:eastAsia="Times New Roman" w:hAnsi="Arial" w:cs="Arial"/>
          <w:lang w:eastAsia="en-GB"/>
        </w:rPr>
        <w:t>T</w:t>
      </w:r>
      <w:r w:rsidRPr="00B06CDD">
        <w:rPr>
          <w:rFonts w:ascii="Arial" w:eastAsia="Times New Roman" w:hAnsi="Arial" w:cs="Arial"/>
          <w:lang w:eastAsia="en-GB"/>
        </w:rPr>
        <w:t>iming and programme for decommissioning works, of all, or part of the solar farm if it ceases to be operational, along with the measures, and a timetable for their completion, to secure the removal of panels and any foundations or anchor systems, plant, fencing, equipment</w:t>
      </w:r>
      <w:r>
        <w:rPr>
          <w:rFonts w:ascii="Arial" w:eastAsia="Times New Roman" w:hAnsi="Arial" w:cs="Arial"/>
          <w:lang w:eastAsia="en-GB"/>
        </w:rPr>
        <w:t>;</w:t>
      </w:r>
      <w:r w:rsidRPr="00B06CDD">
        <w:rPr>
          <w:rFonts w:ascii="Arial" w:eastAsia="Times New Roman" w:hAnsi="Arial" w:cs="Arial"/>
          <w:lang w:eastAsia="en-GB"/>
        </w:rPr>
        <w:t xml:space="preserve"> </w:t>
      </w:r>
    </w:p>
    <w:p w14:paraId="0D56CB53" w14:textId="2207B229" w:rsidR="00B06CDD" w:rsidRPr="00B06CDD" w:rsidRDefault="00B06CDD" w:rsidP="00C74FB5">
      <w:pPr>
        <w:pStyle w:val="Default"/>
        <w:ind w:left="1701" w:hanging="720"/>
        <w:jc w:val="both"/>
        <w:rPr>
          <w:rFonts w:ascii="Arial" w:eastAsia="Times New Roman" w:hAnsi="Arial" w:cs="Arial"/>
          <w:lang w:eastAsia="en-GB"/>
        </w:rPr>
      </w:pPr>
      <w:r w:rsidRPr="00B06CDD">
        <w:rPr>
          <w:rFonts w:ascii="Arial" w:eastAsia="Times New Roman" w:hAnsi="Arial" w:cs="Arial"/>
          <w:lang w:eastAsia="en-GB"/>
        </w:rPr>
        <w:t>b)</w:t>
      </w:r>
      <w:r w:rsidRPr="00B06CDD">
        <w:rPr>
          <w:rFonts w:ascii="Arial" w:eastAsia="Times New Roman" w:hAnsi="Arial" w:cs="Arial"/>
          <w:lang w:eastAsia="en-GB"/>
        </w:rPr>
        <w:tab/>
      </w:r>
      <w:r>
        <w:rPr>
          <w:rFonts w:ascii="Arial" w:eastAsia="Times New Roman" w:hAnsi="Arial" w:cs="Arial"/>
          <w:lang w:eastAsia="en-GB"/>
        </w:rPr>
        <w:t>R</w:t>
      </w:r>
      <w:r w:rsidRPr="00B06CDD">
        <w:rPr>
          <w:rFonts w:ascii="Arial" w:eastAsia="Times New Roman" w:hAnsi="Arial" w:cs="Arial"/>
          <w:lang w:eastAsia="en-GB"/>
        </w:rPr>
        <w:t>estoration works to return the land to its former condition, save for that mentioned at point c of this condition</w:t>
      </w:r>
      <w:r>
        <w:rPr>
          <w:rFonts w:ascii="Arial" w:eastAsia="Times New Roman" w:hAnsi="Arial" w:cs="Arial"/>
          <w:lang w:eastAsia="en-GB"/>
        </w:rPr>
        <w:t>;</w:t>
      </w:r>
    </w:p>
    <w:p w14:paraId="55C2E4F3" w14:textId="2554F730" w:rsidR="00B06CDD" w:rsidRPr="00B06CDD" w:rsidRDefault="00B06CDD" w:rsidP="00C74FB5">
      <w:pPr>
        <w:pStyle w:val="Default"/>
        <w:ind w:left="1701" w:hanging="720"/>
        <w:jc w:val="both"/>
        <w:rPr>
          <w:rFonts w:ascii="Arial" w:eastAsia="Times New Roman" w:hAnsi="Arial" w:cs="Arial"/>
          <w:lang w:eastAsia="en-GB"/>
        </w:rPr>
      </w:pPr>
      <w:r w:rsidRPr="00B06CDD">
        <w:rPr>
          <w:rFonts w:ascii="Arial" w:eastAsia="Times New Roman" w:hAnsi="Arial" w:cs="Arial"/>
          <w:lang w:eastAsia="en-GB"/>
        </w:rPr>
        <w:t>c)</w:t>
      </w:r>
      <w:r w:rsidRPr="00B06CDD">
        <w:rPr>
          <w:rFonts w:ascii="Arial" w:eastAsia="Times New Roman" w:hAnsi="Arial" w:cs="Arial"/>
          <w:lang w:eastAsia="en-GB"/>
        </w:rPr>
        <w:tab/>
      </w:r>
      <w:r>
        <w:rPr>
          <w:rFonts w:ascii="Arial" w:eastAsia="Times New Roman" w:hAnsi="Arial" w:cs="Arial"/>
          <w:lang w:eastAsia="en-GB"/>
        </w:rPr>
        <w:t>A</w:t>
      </w:r>
      <w:r w:rsidRPr="00B06CDD">
        <w:rPr>
          <w:rFonts w:ascii="Arial" w:eastAsia="Times New Roman" w:hAnsi="Arial" w:cs="Arial"/>
          <w:lang w:eastAsia="en-GB"/>
        </w:rPr>
        <w:t>n ecological assessment and habitat report detailing the proposed extent and methods for retaining landscape and ecological features and habitats</w:t>
      </w:r>
      <w:r>
        <w:rPr>
          <w:rFonts w:ascii="Arial" w:eastAsia="Times New Roman" w:hAnsi="Arial" w:cs="Arial"/>
          <w:lang w:eastAsia="en-GB"/>
        </w:rPr>
        <w:t>; and</w:t>
      </w:r>
      <w:r w:rsidRPr="00B06CDD">
        <w:rPr>
          <w:rFonts w:ascii="Arial" w:eastAsia="Times New Roman" w:hAnsi="Arial" w:cs="Arial"/>
          <w:lang w:eastAsia="en-GB"/>
        </w:rPr>
        <w:t xml:space="preserve"> </w:t>
      </w:r>
    </w:p>
    <w:p w14:paraId="68A33D91" w14:textId="280E2F7E" w:rsidR="00A10908" w:rsidRDefault="00B06CDD" w:rsidP="00C74FB5">
      <w:pPr>
        <w:pStyle w:val="Default"/>
        <w:ind w:left="1701" w:hanging="720"/>
        <w:jc w:val="both"/>
        <w:rPr>
          <w:rFonts w:ascii="Arial" w:eastAsia="Times New Roman" w:hAnsi="Arial" w:cs="Arial"/>
          <w:lang w:eastAsia="en-GB"/>
        </w:rPr>
      </w:pPr>
      <w:r w:rsidRPr="00B06CDD">
        <w:rPr>
          <w:rFonts w:ascii="Arial" w:eastAsia="Times New Roman" w:hAnsi="Arial" w:cs="Arial"/>
          <w:lang w:eastAsia="en-GB"/>
        </w:rPr>
        <w:t>d)</w:t>
      </w:r>
      <w:r w:rsidRPr="00B06CDD">
        <w:rPr>
          <w:rFonts w:ascii="Arial" w:eastAsia="Times New Roman" w:hAnsi="Arial" w:cs="Arial"/>
          <w:lang w:eastAsia="en-GB"/>
        </w:rPr>
        <w:tab/>
      </w:r>
      <w:r w:rsidR="00626470">
        <w:rPr>
          <w:rFonts w:ascii="Arial" w:eastAsia="Times New Roman" w:hAnsi="Arial" w:cs="Arial"/>
          <w:lang w:eastAsia="en-GB"/>
        </w:rPr>
        <w:t>A</w:t>
      </w:r>
      <w:r w:rsidRPr="00B06CDD">
        <w:rPr>
          <w:rFonts w:ascii="Arial" w:eastAsia="Times New Roman" w:hAnsi="Arial" w:cs="Arial"/>
          <w:lang w:eastAsia="en-GB"/>
        </w:rPr>
        <w:t xml:space="preserve"> decommissioning traffic management plan and access route plan including provision for addressing any abnormal wear and tear to the highway and address noise dust and vibration.</w:t>
      </w:r>
    </w:p>
    <w:p w14:paraId="499BE9D4" w14:textId="77777777" w:rsidR="00B06CDD" w:rsidRDefault="00B06CDD" w:rsidP="00D147DD">
      <w:pPr>
        <w:pStyle w:val="Default"/>
        <w:ind w:left="720" w:hanging="720"/>
        <w:jc w:val="both"/>
        <w:rPr>
          <w:rFonts w:ascii="Arial" w:eastAsia="Times New Roman" w:hAnsi="Arial" w:cs="Arial"/>
          <w:lang w:eastAsia="en-GB"/>
        </w:rPr>
      </w:pPr>
    </w:p>
    <w:p w14:paraId="346FF82B" w14:textId="77A0F741" w:rsidR="00C50BC9" w:rsidRPr="00B56791" w:rsidRDefault="00C50BC9" w:rsidP="00C74FB5">
      <w:pPr>
        <w:pStyle w:val="Default"/>
        <w:ind w:left="720"/>
        <w:jc w:val="both"/>
        <w:rPr>
          <w:rFonts w:ascii="Arial" w:eastAsia="Times New Roman" w:hAnsi="Arial" w:cs="Arial"/>
          <w:lang w:eastAsia="en-GB"/>
        </w:rPr>
      </w:pPr>
      <w:r w:rsidRPr="00B56791">
        <w:rPr>
          <w:rFonts w:ascii="Arial" w:eastAsia="Times New Roman" w:hAnsi="Arial" w:cs="Arial"/>
          <w:lang w:eastAsia="en-GB"/>
        </w:rPr>
        <w:t xml:space="preserve">The solar farm and its ancillary equipment shall be dismantled and removed from the site and the land restored in accordance with the approved </w:t>
      </w:r>
      <w:r w:rsidR="009D5E73">
        <w:rPr>
          <w:rFonts w:ascii="Arial" w:eastAsia="Times New Roman" w:hAnsi="Arial" w:cs="Arial"/>
          <w:lang w:eastAsia="en-GB"/>
        </w:rPr>
        <w:t>DMS</w:t>
      </w:r>
      <w:r w:rsidR="009D5E73" w:rsidRPr="00B56791">
        <w:rPr>
          <w:rFonts w:ascii="Arial" w:eastAsia="Times New Roman" w:hAnsi="Arial" w:cs="Arial"/>
          <w:lang w:eastAsia="en-GB"/>
        </w:rPr>
        <w:t xml:space="preserve"> </w:t>
      </w:r>
      <w:r w:rsidRPr="00B56791">
        <w:rPr>
          <w:rFonts w:ascii="Arial" w:eastAsia="Times New Roman" w:hAnsi="Arial" w:cs="Arial"/>
          <w:lang w:eastAsia="en-GB"/>
        </w:rPr>
        <w:t xml:space="preserve">and timescales. </w:t>
      </w:r>
    </w:p>
    <w:p w14:paraId="295BF909" w14:textId="2761501B" w:rsidR="00C50BC9" w:rsidRPr="00C50BC9" w:rsidRDefault="00C50BC9" w:rsidP="00C50BC9">
      <w:pPr>
        <w:spacing w:before="100" w:beforeAutospacing="1" w:after="100" w:afterAutospacing="1" w:line="240" w:lineRule="auto"/>
        <w:ind w:left="720"/>
        <w:jc w:val="both"/>
        <w:rPr>
          <w:rFonts w:ascii="Arial" w:eastAsia="Times New Roman" w:hAnsi="Arial" w:cs="Arial"/>
          <w:sz w:val="24"/>
          <w:szCs w:val="24"/>
          <w:lang w:eastAsia="en-GB"/>
        </w:rPr>
      </w:pPr>
      <w:r w:rsidRPr="00C50BC9">
        <w:rPr>
          <w:rFonts w:ascii="Arial" w:eastAsia="Times New Roman" w:hAnsi="Arial" w:cs="Arial"/>
          <w:sz w:val="24"/>
          <w:szCs w:val="24"/>
          <w:lang w:eastAsia="en-GB"/>
        </w:rPr>
        <w:t>[T</w:t>
      </w:r>
      <w:r w:rsidR="00E666FB">
        <w:rPr>
          <w:rFonts w:ascii="Arial" w:eastAsia="Times New Roman" w:hAnsi="Arial" w:cs="Arial"/>
          <w:sz w:val="24"/>
          <w:szCs w:val="24"/>
          <w:lang w:eastAsia="en-GB"/>
        </w:rPr>
        <w:t>his condition is imposed t</w:t>
      </w:r>
      <w:r w:rsidRPr="00C50BC9">
        <w:rPr>
          <w:rFonts w:ascii="Arial" w:eastAsia="Times New Roman" w:hAnsi="Arial" w:cs="Arial"/>
          <w:sz w:val="24"/>
          <w:szCs w:val="24"/>
          <w:lang w:eastAsia="en-GB"/>
        </w:rPr>
        <w:t xml:space="preserve">o ensure that the </w:t>
      </w:r>
      <w:r w:rsidR="00E666FB">
        <w:rPr>
          <w:rFonts w:ascii="Arial" w:eastAsia="Times New Roman" w:hAnsi="Arial" w:cs="Arial"/>
          <w:sz w:val="24"/>
          <w:szCs w:val="24"/>
          <w:lang w:eastAsia="en-GB"/>
        </w:rPr>
        <w:t>L</w:t>
      </w:r>
      <w:r w:rsidRPr="00C50BC9">
        <w:rPr>
          <w:rFonts w:ascii="Arial" w:eastAsia="Times New Roman" w:hAnsi="Arial" w:cs="Arial"/>
          <w:sz w:val="24"/>
          <w:szCs w:val="24"/>
          <w:lang w:eastAsia="en-GB"/>
        </w:rPr>
        <w:t xml:space="preserve">ocal </w:t>
      </w:r>
      <w:r w:rsidR="00E666FB">
        <w:rPr>
          <w:rFonts w:ascii="Arial" w:eastAsia="Times New Roman" w:hAnsi="Arial" w:cs="Arial"/>
          <w:sz w:val="24"/>
          <w:szCs w:val="24"/>
          <w:lang w:eastAsia="en-GB"/>
        </w:rPr>
        <w:t>P</w:t>
      </w:r>
      <w:r w:rsidRPr="00C50BC9">
        <w:rPr>
          <w:rFonts w:ascii="Arial" w:eastAsia="Times New Roman" w:hAnsi="Arial" w:cs="Arial"/>
          <w:sz w:val="24"/>
          <w:szCs w:val="24"/>
          <w:lang w:eastAsia="en-GB"/>
        </w:rPr>
        <w:t xml:space="preserve">lanning </w:t>
      </w:r>
      <w:r w:rsidR="00E666FB">
        <w:rPr>
          <w:rFonts w:ascii="Arial" w:eastAsia="Times New Roman" w:hAnsi="Arial" w:cs="Arial"/>
          <w:sz w:val="24"/>
          <w:szCs w:val="24"/>
          <w:lang w:eastAsia="en-GB"/>
        </w:rPr>
        <w:t>A</w:t>
      </w:r>
      <w:r w:rsidRPr="00C50BC9">
        <w:rPr>
          <w:rFonts w:ascii="Arial" w:eastAsia="Times New Roman" w:hAnsi="Arial" w:cs="Arial"/>
          <w:sz w:val="24"/>
          <w:szCs w:val="24"/>
          <w:lang w:eastAsia="en-GB"/>
        </w:rPr>
        <w:t xml:space="preserve">uthority can retain control over use of the land in the long term and to ensure the removal of the equipment when electricity is no longer being generated on the site in the interests of the visual amenities of the area and to ensure safe and free flow of traffic and the protection of the amenities of surrounding properties during decommissioning having regard to Policy 10 (Design and Enhancing Local Identify) of the Rushcliffe Local Plan Part 1: Core Strategy (2014) and Policies and Policy 1 (Development Requirements), 37 (Trees and Woodlands) and 38 (Non-Designated Biodiversity Assets and the Wider Ecological Network) of the Rushcliffe Local Plan Part 2: Land and Planning Policies (2019) and Chapter 15 (Conserving and Enhancing the Natural Environment) of the National Planning Policy Framework. </w:t>
      </w:r>
    </w:p>
    <w:p w14:paraId="30C03864" w14:textId="2B09CC27" w:rsidR="00C50BC9" w:rsidRPr="00B56791" w:rsidRDefault="00367C97" w:rsidP="00C74FB5">
      <w:pPr>
        <w:spacing w:before="100" w:beforeAutospacing="1" w:after="100" w:afterAutospacing="1"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6</w:t>
      </w:r>
      <w:r w:rsidR="00C74FB5">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C74FB5">
        <w:rPr>
          <w:rFonts w:ascii="Arial" w:eastAsia="Times New Roman" w:hAnsi="Arial" w:cs="Arial"/>
          <w:sz w:val="24"/>
          <w:szCs w:val="24"/>
          <w:lang w:eastAsia="en-GB"/>
        </w:rPr>
        <w:tab/>
      </w:r>
      <w:r w:rsidR="00C50BC9" w:rsidRPr="00B56791">
        <w:rPr>
          <w:rFonts w:ascii="Arial" w:eastAsia="Times New Roman" w:hAnsi="Arial" w:cs="Arial"/>
          <w:sz w:val="24"/>
          <w:szCs w:val="24"/>
          <w:lang w:eastAsia="en-GB"/>
        </w:rPr>
        <w:t xml:space="preserve">The installed electrical generating capacity of the development hereby approved shall be restricted to a maximum of 49.9 megawatts (MW) measured as the AC </w:t>
      </w:r>
      <w:r w:rsidR="003E4D69">
        <w:rPr>
          <w:rFonts w:ascii="Arial" w:eastAsia="Times New Roman" w:hAnsi="Arial" w:cs="Arial"/>
          <w:sz w:val="24"/>
          <w:szCs w:val="24"/>
          <w:lang w:eastAsia="en-GB"/>
        </w:rPr>
        <w:t xml:space="preserve"> </w:t>
      </w:r>
      <w:r w:rsidR="00C50BC9" w:rsidRPr="00B56791">
        <w:rPr>
          <w:rFonts w:ascii="Arial" w:eastAsia="Times New Roman" w:hAnsi="Arial" w:cs="Arial"/>
          <w:sz w:val="24"/>
          <w:szCs w:val="24"/>
          <w:lang w:eastAsia="en-GB"/>
        </w:rPr>
        <w:t xml:space="preserve">export capacity. </w:t>
      </w:r>
    </w:p>
    <w:p w14:paraId="60FF173D" w14:textId="71CF2493" w:rsidR="00781BAE" w:rsidRPr="00754A45" w:rsidRDefault="00C50BC9" w:rsidP="00442E90">
      <w:pPr>
        <w:pStyle w:val="NormalWeb"/>
        <w:ind w:left="720"/>
        <w:jc w:val="both"/>
        <w:rPr>
          <w:rFonts w:ascii="Arial" w:hAnsi="Arial" w:cs="Arial"/>
        </w:rPr>
      </w:pPr>
      <w:r w:rsidRPr="00754A45">
        <w:rPr>
          <w:rFonts w:ascii="Arial" w:hAnsi="Arial" w:cs="Arial"/>
        </w:rPr>
        <w:t>T</w:t>
      </w:r>
      <w:r w:rsidR="00E666FB">
        <w:rPr>
          <w:rFonts w:ascii="Arial" w:hAnsi="Arial" w:cs="Arial"/>
        </w:rPr>
        <w:t>his condition is imposed t</w:t>
      </w:r>
      <w:r w:rsidRPr="00754A45">
        <w:rPr>
          <w:rFonts w:ascii="Arial" w:hAnsi="Arial" w:cs="Arial"/>
        </w:rPr>
        <w:t xml:space="preserve">o limit the generating capacity of the site based on the submitted information and to accord with the National Policy Statement for </w:t>
      </w:r>
      <w:r w:rsidRPr="00754A45">
        <w:rPr>
          <w:rFonts w:ascii="Arial" w:hAnsi="Arial" w:cs="Arial"/>
        </w:rPr>
        <w:lastRenderedPageBreak/>
        <w:t>Renewable Energy Infrastructure (EN-3), and for the avoidance of doubt having regard to Rushcliffe Local Plan Part 1: Core Strategy (2014) and Rushcliffe Local Plan Part 2: Land and Planning Policies (2019)].</w:t>
      </w:r>
    </w:p>
    <w:p w14:paraId="5A1498F4" w14:textId="10FC4CDF" w:rsidR="00964FC6" w:rsidRPr="00A44134" w:rsidRDefault="00964FC6" w:rsidP="00C50BC9">
      <w:pPr>
        <w:pStyle w:val="NormalWeb"/>
        <w:jc w:val="both"/>
        <w:rPr>
          <w:rFonts w:ascii="ArialMT" w:hAnsi="ArialMT"/>
          <w:u w:val="single"/>
        </w:rPr>
      </w:pPr>
      <w:r w:rsidRPr="00A44134">
        <w:rPr>
          <w:rFonts w:ascii="ArialMT" w:hAnsi="ArialMT"/>
          <w:u w:val="single"/>
        </w:rPr>
        <w:t xml:space="preserve">Flood Risk </w:t>
      </w:r>
    </w:p>
    <w:p w14:paraId="2CFA5E8B" w14:textId="4AC61626" w:rsidR="00606C6E" w:rsidRPr="00B96676" w:rsidRDefault="00606C6E" w:rsidP="00442E90">
      <w:pPr>
        <w:pStyle w:val="pf0"/>
        <w:numPr>
          <w:ilvl w:val="0"/>
          <w:numId w:val="24"/>
        </w:numPr>
        <w:ind w:hanging="720"/>
        <w:jc w:val="both"/>
        <w:rPr>
          <w:rFonts w:ascii="Arial" w:hAnsi="Arial" w:cs="Arial"/>
        </w:rPr>
      </w:pPr>
      <w:r w:rsidRPr="00B96676">
        <w:rPr>
          <w:rStyle w:val="cf01"/>
          <w:rFonts w:ascii="Arial" w:hAnsi="Arial" w:cs="Arial"/>
          <w:sz w:val="24"/>
          <w:szCs w:val="24"/>
        </w:rPr>
        <w:t>Notwithstanding the submission of the Flood Risk and Drainage Impact Assessment prepared by Neo Environmental, dated November 2022</w:t>
      </w:r>
      <w:r w:rsidR="003A276E">
        <w:rPr>
          <w:rStyle w:val="cf01"/>
          <w:rFonts w:ascii="Arial" w:hAnsi="Arial" w:cs="Arial"/>
          <w:sz w:val="24"/>
          <w:szCs w:val="24"/>
        </w:rPr>
        <w:t>, prior to the commencement of development</w:t>
      </w:r>
      <w:r w:rsidR="00B96676">
        <w:rPr>
          <w:rStyle w:val="cf01"/>
          <w:rFonts w:ascii="Arial" w:hAnsi="Arial" w:cs="Arial"/>
          <w:sz w:val="24"/>
          <w:szCs w:val="24"/>
        </w:rPr>
        <w:t xml:space="preserve"> </w:t>
      </w:r>
      <w:r w:rsidRPr="00B96676">
        <w:rPr>
          <w:rStyle w:val="cf01"/>
          <w:rFonts w:ascii="Arial" w:hAnsi="Arial" w:cs="Arial"/>
          <w:sz w:val="24"/>
          <w:szCs w:val="24"/>
        </w:rPr>
        <w:t xml:space="preserve">a Sustainable Drainage Strategy (SDS) </w:t>
      </w:r>
      <w:r w:rsidR="003A276E">
        <w:rPr>
          <w:rStyle w:val="cf01"/>
          <w:rFonts w:ascii="Arial" w:hAnsi="Arial" w:cs="Arial"/>
          <w:sz w:val="24"/>
          <w:szCs w:val="24"/>
        </w:rPr>
        <w:t>shall be</w:t>
      </w:r>
      <w:r w:rsidRPr="00B96676">
        <w:rPr>
          <w:rStyle w:val="cf01"/>
          <w:rFonts w:ascii="Arial" w:hAnsi="Arial" w:cs="Arial"/>
          <w:sz w:val="24"/>
          <w:szCs w:val="24"/>
        </w:rPr>
        <w:t xml:space="preserve"> submitted to and approved in writing by the Local Planning Authority. </w:t>
      </w:r>
    </w:p>
    <w:p w14:paraId="1C09D1DD" w14:textId="1EE48392" w:rsidR="00606C6E" w:rsidRPr="00754A45" w:rsidRDefault="00606C6E" w:rsidP="00442E90">
      <w:pPr>
        <w:pStyle w:val="pf0"/>
        <w:ind w:left="720"/>
        <w:jc w:val="both"/>
        <w:rPr>
          <w:rFonts w:ascii="Arial" w:hAnsi="Arial" w:cs="Arial"/>
        </w:rPr>
      </w:pPr>
      <w:r w:rsidRPr="00754A45">
        <w:rPr>
          <w:rStyle w:val="cf01"/>
          <w:rFonts w:ascii="Arial" w:hAnsi="Arial" w:cs="Arial"/>
          <w:sz w:val="24"/>
          <w:szCs w:val="24"/>
        </w:rPr>
        <w:t>The SDS must incorporate the principles of Sustainable Drainage Systems (SDS) and conform to DEFRA’s “</w:t>
      </w:r>
      <w:r w:rsidRPr="00754A45">
        <w:rPr>
          <w:rStyle w:val="cf21"/>
          <w:rFonts w:ascii="Arial" w:hAnsi="Arial" w:cs="Arial"/>
          <w:sz w:val="24"/>
          <w:szCs w:val="24"/>
        </w:rPr>
        <w:t>Non-statutory Technical Standards for sustainable drainage systems (March 2015)</w:t>
      </w:r>
      <w:r w:rsidRPr="00754A45">
        <w:rPr>
          <w:rStyle w:val="cf01"/>
          <w:rFonts w:ascii="Arial" w:hAnsi="Arial" w:cs="Arial"/>
          <w:sz w:val="24"/>
          <w:szCs w:val="24"/>
        </w:rPr>
        <w:t>” and have regard to any relevant Surface Water Management Plans within Nottinghamshire County Council’s “</w:t>
      </w:r>
      <w:r w:rsidRPr="00754A45">
        <w:rPr>
          <w:rStyle w:val="cf21"/>
          <w:rFonts w:ascii="Arial" w:hAnsi="Arial" w:cs="Arial"/>
          <w:sz w:val="24"/>
          <w:szCs w:val="24"/>
        </w:rPr>
        <w:t>Flood Risk Management Strategy (June 2016)</w:t>
      </w:r>
      <w:r w:rsidRPr="00754A45">
        <w:rPr>
          <w:rStyle w:val="cf01"/>
          <w:rFonts w:ascii="Arial" w:hAnsi="Arial" w:cs="Arial"/>
          <w:sz w:val="24"/>
          <w:szCs w:val="24"/>
        </w:rPr>
        <w:t xml:space="preserve">”. </w:t>
      </w:r>
      <w:r w:rsidR="003A276E">
        <w:rPr>
          <w:rStyle w:val="cf01"/>
          <w:rFonts w:ascii="Arial" w:hAnsi="Arial" w:cs="Arial"/>
          <w:sz w:val="24"/>
          <w:szCs w:val="24"/>
        </w:rPr>
        <w:t>T</w:t>
      </w:r>
      <w:r w:rsidRPr="00754A45">
        <w:rPr>
          <w:rStyle w:val="cf01"/>
          <w:rFonts w:ascii="Arial" w:hAnsi="Arial" w:cs="Arial"/>
          <w:sz w:val="24"/>
          <w:szCs w:val="24"/>
        </w:rPr>
        <w:t>he SDS must include the following:</w:t>
      </w:r>
    </w:p>
    <w:p w14:paraId="3FC4DD2F" w14:textId="3FFA168E" w:rsidR="00606C6E" w:rsidRPr="00754A45" w:rsidRDefault="00B239BD" w:rsidP="00442E90">
      <w:pPr>
        <w:pStyle w:val="pf1"/>
        <w:ind w:left="1418" w:hanging="360"/>
        <w:jc w:val="both"/>
        <w:rPr>
          <w:rStyle w:val="cf01"/>
          <w:rFonts w:ascii="Arial" w:hAnsi="Arial" w:cs="Arial"/>
          <w:color w:val="auto"/>
          <w:sz w:val="24"/>
          <w:szCs w:val="24"/>
        </w:rPr>
      </w:pPr>
      <w:r w:rsidRPr="00754A45">
        <w:rPr>
          <w:rStyle w:val="cf01"/>
          <w:rFonts w:ascii="Arial" w:hAnsi="Arial" w:cs="Arial"/>
          <w:sz w:val="24"/>
          <w:szCs w:val="24"/>
        </w:rPr>
        <w:t>a)</w:t>
      </w:r>
      <w:r w:rsidR="00AE41F8">
        <w:rPr>
          <w:rStyle w:val="cf01"/>
          <w:rFonts w:ascii="Arial" w:hAnsi="Arial" w:cs="Arial"/>
          <w:sz w:val="24"/>
          <w:szCs w:val="24"/>
        </w:rPr>
        <w:tab/>
      </w:r>
      <w:r w:rsidR="00606C6E" w:rsidRPr="00754A45">
        <w:rPr>
          <w:rStyle w:val="cf01"/>
          <w:rFonts w:ascii="Arial" w:hAnsi="Arial" w:cs="Arial"/>
          <w:sz w:val="24"/>
          <w:szCs w:val="24"/>
        </w:rPr>
        <w:t>Information about the design storm period and intensity;</w:t>
      </w:r>
    </w:p>
    <w:p w14:paraId="7F8F329A" w14:textId="6300E44D" w:rsidR="00606C6E" w:rsidRPr="00754A45" w:rsidRDefault="00B239BD" w:rsidP="00442E90">
      <w:pPr>
        <w:pStyle w:val="pf1"/>
        <w:ind w:left="1418" w:hanging="360"/>
        <w:jc w:val="both"/>
        <w:rPr>
          <w:rFonts w:ascii="Arial" w:hAnsi="Arial" w:cs="Arial"/>
        </w:rPr>
      </w:pPr>
      <w:r w:rsidRPr="00754A45">
        <w:rPr>
          <w:rStyle w:val="cf01"/>
          <w:rFonts w:ascii="Arial" w:hAnsi="Arial" w:cs="Arial"/>
          <w:sz w:val="24"/>
          <w:szCs w:val="24"/>
        </w:rPr>
        <w:t>b)</w:t>
      </w:r>
      <w:r w:rsidR="00AE41F8">
        <w:rPr>
          <w:rStyle w:val="cf01"/>
          <w:rFonts w:ascii="Arial" w:hAnsi="Arial" w:cs="Arial"/>
          <w:sz w:val="24"/>
          <w:szCs w:val="24"/>
        </w:rPr>
        <w:tab/>
      </w:r>
      <w:r w:rsidR="00606C6E" w:rsidRPr="00754A45">
        <w:rPr>
          <w:rStyle w:val="cf01"/>
          <w:rFonts w:ascii="Arial" w:hAnsi="Arial" w:cs="Arial"/>
          <w:sz w:val="24"/>
          <w:szCs w:val="24"/>
        </w:rPr>
        <w:t>Detailed design and location of proposed new culverts, swales and detention basin</w:t>
      </w:r>
      <w:r w:rsidR="002A5AA9">
        <w:rPr>
          <w:rStyle w:val="cf01"/>
          <w:rFonts w:ascii="Arial" w:hAnsi="Arial" w:cs="Arial"/>
          <w:sz w:val="24"/>
          <w:szCs w:val="24"/>
        </w:rPr>
        <w:t>;</w:t>
      </w:r>
    </w:p>
    <w:p w14:paraId="7E661C00" w14:textId="4FE85FEC" w:rsidR="00606C6E" w:rsidRPr="00754A45" w:rsidRDefault="00B239BD" w:rsidP="00442E90">
      <w:pPr>
        <w:pStyle w:val="pf1"/>
        <w:ind w:left="1418" w:hanging="360"/>
        <w:jc w:val="both"/>
        <w:rPr>
          <w:rFonts w:ascii="Arial" w:hAnsi="Arial" w:cs="Arial"/>
        </w:rPr>
      </w:pPr>
      <w:r w:rsidRPr="00754A45">
        <w:rPr>
          <w:rStyle w:val="cf01"/>
          <w:rFonts w:ascii="Arial" w:hAnsi="Arial" w:cs="Arial"/>
          <w:sz w:val="24"/>
          <w:szCs w:val="24"/>
        </w:rPr>
        <w:t>c)</w:t>
      </w:r>
      <w:r w:rsidR="00AE41F8">
        <w:rPr>
          <w:rStyle w:val="cf01"/>
          <w:rFonts w:ascii="Arial" w:hAnsi="Arial" w:cs="Arial"/>
          <w:sz w:val="24"/>
          <w:szCs w:val="24"/>
        </w:rPr>
        <w:tab/>
      </w:r>
      <w:r w:rsidR="00606C6E" w:rsidRPr="00754A45">
        <w:rPr>
          <w:rStyle w:val="cf01"/>
          <w:rFonts w:ascii="Arial" w:hAnsi="Arial" w:cs="Arial"/>
          <w:sz w:val="24"/>
          <w:szCs w:val="24"/>
        </w:rPr>
        <w:t>The method to be employed to delay and control the surface water discharged from the site;</w:t>
      </w:r>
    </w:p>
    <w:p w14:paraId="2E4D3A97" w14:textId="3F982BAA" w:rsidR="00606C6E" w:rsidRPr="00754A45" w:rsidRDefault="00B239BD" w:rsidP="00442E90">
      <w:pPr>
        <w:pStyle w:val="pf1"/>
        <w:ind w:left="1418" w:hanging="360"/>
        <w:jc w:val="both"/>
        <w:rPr>
          <w:rFonts w:ascii="Arial" w:hAnsi="Arial" w:cs="Arial"/>
        </w:rPr>
      </w:pPr>
      <w:r w:rsidRPr="00754A45">
        <w:rPr>
          <w:rStyle w:val="cf01"/>
          <w:rFonts w:ascii="Arial" w:hAnsi="Arial" w:cs="Arial"/>
          <w:sz w:val="24"/>
          <w:szCs w:val="24"/>
        </w:rPr>
        <w:t>d)</w:t>
      </w:r>
      <w:r w:rsidR="00AE41F8">
        <w:rPr>
          <w:rStyle w:val="cf01"/>
          <w:rFonts w:ascii="Arial" w:hAnsi="Arial" w:cs="Arial"/>
          <w:sz w:val="24"/>
          <w:szCs w:val="24"/>
        </w:rPr>
        <w:tab/>
      </w:r>
      <w:r w:rsidR="00606C6E" w:rsidRPr="00754A45">
        <w:rPr>
          <w:rStyle w:val="cf01"/>
          <w:rFonts w:ascii="Arial" w:hAnsi="Arial" w:cs="Arial"/>
          <w:sz w:val="24"/>
          <w:szCs w:val="24"/>
        </w:rPr>
        <w:t>Measures taken to prevent pollution of the receiving groundwater and/or surface waters (after construction); and</w:t>
      </w:r>
    </w:p>
    <w:p w14:paraId="63CD7FCE" w14:textId="721FCC1E" w:rsidR="00606C6E" w:rsidRPr="00754A45" w:rsidRDefault="00754A45" w:rsidP="00442E90">
      <w:pPr>
        <w:pStyle w:val="pf1"/>
        <w:ind w:left="1418" w:hanging="360"/>
        <w:jc w:val="both"/>
        <w:rPr>
          <w:rFonts w:ascii="Arial" w:hAnsi="Arial" w:cs="Arial"/>
        </w:rPr>
      </w:pPr>
      <w:r>
        <w:rPr>
          <w:rStyle w:val="cf01"/>
          <w:rFonts w:ascii="Arial" w:hAnsi="Arial" w:cs="Arial"/>
          <w:sz w:val="24"/>
          <w:szCs w:val="24"/>
        </w:rPr>
        <w:t>e)</w:t>
      </w:r>
      <w:r w:rsidR="00AE41F8">
        <w:rPr>
          <w:rStyle w:val="cf01"/>
          <w:rFonts w:ascii="Arial" w:hAnsi="Arial" w:cs="Arial"/>
          <w:sz w:val="24"/>
          <w:szCs w:val="24"/>
        </w:rPr>
        <w:tab/>
      </w:r>
      <w:r w:rsidR="00606C6E" w:rsidRPr="00754A45">
        <w:rPr>
          <w:rStyle w:val="cf01"/>
          <w:rFonts w:ascii="Arial" w:hAnsi="Arial" w:cs="Arial"/>
          <w:sz w:val="24"/>
          <w:szCs w:val="24"/>
        </w:rPr>
        <w:t xml:space="preserve">Provide a management and maintenance plan for the lifetime of the development which must include arrangements for adoption by any public authority or statutory undertaker or any other arrangements to secure the operation of the scheme throughout its lifetime. </w:t>
      </w:r>
    </w:p>
    <w:p w14:paraId="5DACF094" w14:textId="64D3A033" w:rsidR="00606C6E" w:rsidRPr="00754A45" w:rsidRDefault="002A5AA9" w:rsidP="00442E90">
      <w:pPr>
        <w:pStyle w:val="pf0"/>
        <w:ind w:left="720"/>
        <w:jc w:val="both"/>
        <w:rPr>
          <w:rFonts w:ascii="Arial" w:hAnsi="Arial" w:cs="Arial"/>
        </w:rPr>
      </w:pPr>
      <w:r w:rsidRPr="002A5AA9">
        <w:rPr>
          <w:rStyle w:val="cf01"/>
          <w:rFonts w:ascii="Arial" w:hAnsi="Arial" w:cs="Arial"/>
          <w:sz w:val="24"/>
          <w:szCs w:val="24"/>
        </w:rPr>
        <w:t xml:space="preserve">Prior to  the first export date </w:t>
      </w:r>
      <w:r w:rsidR="00606C6E" w:rsidRPr="00754A45">
        <w:rPr>
          <w:rStyle w:val="cf01"/>
          <w:rFonts w:ascii="Arial" w:hAnsi="Arial" w:cs="Arial"/>
          <w:sz w:val="24"/>
          <w:szCs w:val="24"/>
        </w:rPr>
        <w:t xml:space="preserve">the surface water drainage system </w:t>
      </w:r>
      <w:r>
        <w:rPr>
          <w:rStyle w:val="cf01"/>
          <w:rFonts w:ascii="Arial" w:hAnsi="Arial" w:cs="Arial"/>
          <w:sz w:val="24"/>
          <w:szCs w:val="24"/>
        </w:rPr>
        <w:t>shall</w:t>
      </w:r>
      <w:r w:rsidR="00606C6E" w:rsidRPr="00754A45">
        <w:rPr>
          <w:rStyle w:val="cf01"/>
          <w:rFonts w:ascii="Arial" w:hAnsi="Arial" w:cs="Arial"/>
          <w:sz w:val="24"/>
          <w:szCs w:val="24"/>
        </w:rPr>
        <w:t xml:space="preserve"> carried out and completed on the site in accordance with the approved SDS. Thereafter surface water drainage system must be maintained in accordance with the approved SDS throughout the lifetime of the development. </w:t>
      </w:r>
    </w:p>
    <w:p w14:paraId="4E964970" w14:textId="02F8D516" w:rsidR="00606C6E" w:rsidRPr="00B56791" w:rsidRDefault="00AE41F8" w:rsidP="00442E90">
      <w:pPr>
        <w:pStyle w:val="NormalWeb"/>
        <w:ind w:left="720"/>
        <w:jc w:val="both"/>
        <w:rPr>
          <w:rStyle w:val="cf31"/>
          <w:rFonts w:ascii="Arial" w:hAnsi="Arial" w:cs="Arial"/>
          <w:color w:val="auto"/>
          <w:sz w:val="24"/>
          <w:szCs w:val="24"/>
        </w:rPr>
      </w:pPr>
      <w:r w:rsidRPr="00B56791">
        <w:rPr>
          <w:rStyle w:val="cf31"/>
          <w:rFonts w:ascii="Arial" w:hAnsi="Arial" w:cs="Arial"/>
          <w:color w:val="auto"/>
          <w:sz w:val="24"/>
          <w:szCs w:val="24"/>
        </w:rPr>
        <w:t>[</w:t>
      </w:r>
      <w:r w:rsidR="00E666FB">
        <w:rPr>
          <w:rStyle w:val="cf31"/>
          <w:rFonts w:ascii="Arial" w:hAnsi="Arial" w:cs="Arial"/>
          <w:color w:val="auto"/>
          <w:sz w:val="24"/>
          <w:szCs w:val="24"/>
        </w:rPr>
        <w:t>This pre-commencement condition is imposed</w:t>
      </w:r>
      <w:r w:rsidR="00E666FB" w:rsidRPr="00B56791">
        <w:rPr>
          <w:rStyle w:val="cf31"/>
          <w:rFonts w:ascii="Arial" w:hAnsi="Arial" w:cs="Arial"/>
          <w:color w:val="auto"/>
          <w:sz w:val="24"/>
          <w:szCs w:val="24"/>
        </w:rPr>
        <w:t xml:space="preserve"> </w:t>
      </w:r>
      <w:r w:rsidR="00E666FB">
        <w:rPr>
          <w:rStyle w:val="cf31"/>
          <w:rFonts w:ascii="Arial" w:hAnsi="Arial" w:cs="Arial"/>
          <w:color w:val="auto"/>
          <w:sz w:val="24"/>
          <w:szCs w:val="24"/>
        </w:rPr>
        <w:t>t</w:t>
      </w:r>
      <w:r w:rsidR="00606C6E" w:rsidRPr="00B56791">
        <w:rPr>
          <w:rStyle w:val="cf31"/>
          <w:rFonts w:ascii="Arial" w:hAnsi="Arial" w:cs="Arial"/>
          <w:color w:val="auto"/>
          <w:sz w:val="24"/>
          <w:szCs w:val="24"/>
        </w:rPr>
        <w:t>o ensure the development increases water attenuation/storage on the site and minimises the risk of flooding elsewhere having regard to Policy 2 (Climate Change) of the Rushcliffe Local Plan Part 1: Core Strategy (2014), Policies 17 (Managing Flood Risk) and 18 (Surface Water Management) of the Rushcliffe Local Plan</w:t>
      </w:r>
      <w:r w:rsidRPr="00B56791">
        <w:rPr>
          <w:rStyle w:val="cf31"/>
          <w:rFonts w:ascii="Arial" w:hAnsi="Arial" w:cs="Arial"/>
          <w:color w:val="auto"/>
          <w:sz w:val="24"/>
          <w:szCs w:val="24"/>
        </w:rPr>
        <w:t>].</w:t>
      </w:r>
    </w:p>
    <w:p w14:paraId="7189CB26" w14:textId="18EF137C" w:rsidR="003545EC" w:rsidRPr="003545EC" w:rsidRDefault="00D147DD" w:rsidP="00442E90">
      <w:pPr>
        <w:pStyle w:val="Default"/>
        <w:spacing w:after="158"/>
        <w:ind w:left="720" w:hanging="720"/>
        <w:jc w:val="both"/>
        <w:rPr>
          <w:rFonts w:ascii="Arial" w:hAnsi="Arial" w:cs="Arial"/>
        </w:rPr>
      </w:pPr>
      <w:r>
        <w:rPr>
          <w:rFonts w:ascii="Arial" w:hAnsi="Arial" w:cs="Arial"/>
        </w:rPr>
        <w:t>8</w:t>
      </w:r>
      <w:r w:rsidR="003545EC" w:rsidRPr="003545EC">
        <w:rPr>
          <w:rFonts w:ascii="Arial" w:hAnsi="Arial" w:cs="Arial"/>
        </w:rPr>
        <w:t xml:space="preserve">. </w:t>
      </w:r>
      <w:r w:rsidR="00C74FB5">
        <w:rPr>
          <w:rFonts w:ascii="Arial" w:hAnsi="Arial" w:cs="Arial"/>
        </w:rPr>
        <w:tab/>
      </w:r>
      <w:r w:rsidR="0070529A" w:rsidRPr="0070529A">
        <w:rPr>
          <w:rFonts w:ascii="Arial" w:hAnsi="Arial" w:cs="Arial"/>
        </w:rPr>
        <w:t>Prior to  the first export date</w:t>
      </w:r>
      <w:r w:rsidR="003545EC" w:rsidRPr="003545EC">
        <w:rPr>
          <w:rFonts w:ascii="Arial" w:hAnsi="Arial" w:cs="Arial"/>
        </w:rPr>
        <w:t xml:space="preserve"> the following documents </w:t>
      </w:r>
      <w:r w:rsidR="0070529A">
        <w:rPr>
          <w:rFonts w:ascii="Arial" w:hAnsi="Arial" w:cs="Arial"/>
        </w:rPr>
        <w:t>shall be</w:t>
      </w:r>
      <w:r w:rsidR="003545EC" w:rsidRPr="003545EC">
        <w:rPr>
          <w:rFonts w:ascii="Arial" w:hAnsi="Arial" w:cs="Arial"/>
        </w:rPr>
        <w:t xml:space="preserve"> submitted to and approved in writing by the Local Planning Authority: </w:t>
      </w:r>
    </w:p>
    <w:p w14:paraId="0998AAD4" w14:textId="6CF0084B" w:rsidR="003545EC" w:rsidRDefault="003545EC" w:rsidP="00442E90">
      <w:pPr>
        <w:pStyle w:val="Default"/>
        <w:ind w:left="1134"/>
        <w:jc w:val="both"/>
        <w:rPr>
          <w:rFonts w:ascii="Arial" w:hAnsi="Arial" w:cs="Arial"/>
        </w:rPr>
      </w:pPr>
      <w:r w:rsidRPr="003545EC">
        <w:rPr>
          <w:rFonts w:ascii="Arial" w:hAnsi="Arial" w:cs="Arial"/>
        </w:rPr>
        <w:t xml:space="preserve">i) Provision of a verification report, including evidence demonstrating that the approved construction details and specifications have been </w:t>
      </w:r>
      <w:r w:rsidRPr="003545EC">
        <w:rPr>
          <w:rFonts w:ascii="Arial" w:hAnsi="Arial" w:cs="Arial"/>
        </w:rPr>
        <w:lastRenderedPageBreak/>
        <w:t xml:space="preserve">implemented in accordance with the surface water drainage scheme. The verification report shall include photographs of excavations and soil profiles/horizons, installation of any surface water structures (during construction and final make up) and the control mechanism. </w:t>
      </w:r>
    </w:p>
    <w:p w14:paraId="56555919" w14:textId="77777777" w:rsidR="00AE4526" w:rsidRPr="003545EC" w:rsidRDefault="00AE4526" w:rsidP="00442E90">
      <w:pPr>
        <w:pStyle w:val="Default"/>
        <w:ind w:left="1134"/>
        <w:jc w:val="both"/>
        <w:rPr>
          <w:rFonts w:ascii="Arial" w:hAnsi="Arial" w:cs="Arial"/>
        </w:rPr>
      </w:pPr>
    </w:p>
    <w:p w14:paraId="40DE3E03" w14:textId="77777777" w:rsidR="003545EC" w:rsidRPr="003545EC" w:rsidRDefault="003545EC" w:rsidP="00442E90">
      <w:pPr>
        <w:pStyle w:val="Default"/>
        <w:spacing w:after="158"/>
        <w:ind w:left="414" w:firstLine="720"/>
        <w:jc w:val="both"/>
        <w:rPr>
          <w:rFonts w:ascii="Arial" w:hAnsi="Arial" w:cs="Arial"/>
        </w:rPr>
      </w:pPr>
      <w:r w:rsidRPr="003545EC">
        <w:rPr>
          <w:rFonts w:ascii="Arial" w:hAnsi="Arial" w:cs="Arial"/>
        </w:rPr>
        <w:t xml:space="preserve">ii) Provision of a complete set of built drawings for site drainage. </w:t>
      </w:r>
    </w:p>
    <w:p w14:paraId="28FDDF5E" w14:textId="119C1D5D" w:rsidR="003545EC" w:rsidRPr="003545EC" w:rsidRDefault="003545EC" w:rsidP="00AE4526">
      <w:pPr>
        <w:pStyle w:val="Default"/>
        <w:spacing w:after="158"/>
        <w:ind w:left="1134"/>
        <w:jc w:val="both"/>
        <w:rPr>
          <w:rFonts w:ascii="Arial" w:hAnsi="Arial" w:cs="Arial"/>
        </w:rPr>
      </w:pPr>
      <w:r w:rsidRPr="003545EC">
        <w:rPr>
          <w:rFonts w:ascii="Arial" w:hAnsi="Arial" w:cs="Arial"/>
        </w:rPr>
        <w:t xml:space="preserve">iii) A management and maintenance plan for the sustainable drainage </w:t>
      </w:r>
      <w:r w:rsidR="00AE4526">
        <w:rPr>
          <w:rFonts w:ascii="Arial" w:hAnsi="Arial" w:cs="Arial"/>
        </w:rPr>
        <w:t xml:space="preserve"> </w:t>
      </w:r>
      <w:r w:rsidRPr="003545EC">
        <w:rPr>
          <w:rFonts w:ascii="Arial" w:hAnsi="Arial" w:cs="Arial"/>
        </w:rPr>
        <w:t xml:space="preserve">features and drainage network. </w:t>
      </w:r>
    </w:p>
    <w:p w14:paraId="2E6EF0AB" w14:textId="77777777" w:rsidR="003545EC" w:rsidRPr="003545EC" w:rsidRDefault="003545EC" w:rsidP="00442E90">
      <w:pPr>
        <w:pStyle w:val="Default"/>
        <w:ind w:left="1134"/>
        <w:jc w:val="both"/>
        <w:rPr>
          <w:rFonts w:ascii="Arial" w:hAnsi="Arial" w:cs="Arial"/>
        </w:rPr>
      </w:pPr>
      <w:r w:rsidRPr="003545EC">
        <w:rPr>
          <w:rFonts w:ascii="Arial" w:hAnsi="Arial" w:cs="Arial"/>
        </w:rPr>
        <w:t xml:space="preserve">iv) The management and maintenance plan for the sustainable drainage features and drainage network shall be implemented as approved. </w:t>
      </w:r>
    </w:p>
    <w:p w14:paraId="71138997" w14:textId="77777777" w:rsidR="003545EC" w:rsidRPr="003545EC" w:rsidRDefault="003545EC" w:rsidP="00442E90">
      <w:pPr>
        <w:pStyle w:val="Default"/>
        <w:jc w:val="both"/>
        <w:rPr>
          <w:rFonts w:ascii="Arial" w:hAnsi="Arial" w:cs="Arial"/>
        </w:rPr>
      </w:pPr>
    </w:p>
    <w:p w14:paraId="45DE2759" w14:textId="44D6E22B" w:rsidR="003545EC" w:rsidRPr="00C74FB5" w:rsidRDefault="00C74FB5" w:rsidP="00442E90">
      <w:pPr>
        <w:ind w:left="720"/>
        <w:jc w:val="both"/>
        <w:rPr>
          <w:rFonts w:ascii="Arial" w:hAnsi="Arial" w:cs="Arial"/>
          <w:sz w:val="24"/>
          <w:szCs w:val="24"/>
        </w:rPr>
      </w:pPr>
      <w:r>
        <w:rPr>
          <w:rFonts w:ascii="Arial" w:hAnsi="Arial" w:cs="Arial"/>
          <w:sz w:val="24"/>
          <w:szCs w:val="24"/>
        </w:rPr>
        <w:t>[</w:t>
      </w:r>
      <w:r w:rsidR="003545EC" w:rsidRPr="003545EC">
        <w:rPr>
          <w:rFonts w:ascii="Arial" w:hAnsi="Arial" w:cs="Arial"/>
          <w:sz w:val="24"/>
          <w:szCs w:val="24"/>
        </w:rPr>
        <w:t>T</w:t>
      </w:r>
      <w:r w:rsidR="00D046CA">
        <w:rPr>
          <w:rFonts w:ascii="Arial" w:hAnsi="Arial" w:cs="Arial"/>
          <w:sz w:val="24"/>
          <w:szCs w:val="24"/>
        </w:rPr>
        <w:t>his condition is imposed t</w:t>
      </w:r>
      <w:r w:rsidR="003545EC" w:rsidRPr="003545EC">
        <w:rPr>
          <w:rFonts w:ascii="Arial" w:hAnsi="Arial" w:cs="Arial"/>
          <w:sz w:val="24"/>
          <w:szCs w:val="24"/>
        </w:rPr>
        <w:t>o ensure adequate drainage provision and to avoid an increased risk of flooding, both on and off the site</w:t>
      </w:r>
      <w:r w:rsidR="00694929">
        <w:rPr>
          <w:rFonts w:ascii="Arial" w:hAnsi="Arial" w:cs="Arial"/>
          <w:sz w:val="24"/>
          <w:szCs w:val="24"/>
        </w:rPr>
        <w:t xml:space="preserve"> having regard to Policy 1 (Development Requirements) of the Rushcliffe Local Plan Part 2: Land and Planning Policies (2019)</w:t>
      </w:r>
      <w:r>
        <w:rPr>
          <w:rFonts w:ascii="Arial" w:hAnsi="Arial" w:cs="Arial"/>
          <w:sz w:val="24"/>
          <w:szCs w:val="24"/>
        </w:rPr>
        <w:t>]</w:t>
      </w:r>
      <w:r w:rsidR="003545EC" w:rsidRPr="003545EC">
        <w:rPr>
          <w:rFonts w:ascii="Arial" w:hAnsi="Arial" w:cs="Arial"/>
          <w:sz w:val="24"/>
          <w:szCs w:val="24"/>
        </w:rPr>
        <w:t>.</w:t>
      </w:r>
    </w:p>
    <w:p w14:paraId="74B37C6F" w14:textId="1BCBE8F3" w:rsidR="00781BAE" w:rsidRPr="006B28D6" w:rsidRDefault="00D147DD" w:rsidP="00442E90">
      <w:pPr>
        <w:spacing w:before="100" w:beforeAutospacing="1" w:after="100" w:afterAutospacing="1"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9</w:t>
      </w:r>
      <w:r w:rsidR="00C74FB5">
        <w:rPr>
          <w:rFonts w:ascii="Arial" w:eastAsia="Times New Roman" w:hAnsi="Arial" w:cs="Arial"/>
          <w:sz w:val="24"/>
          <w:szCs w:val="24"/>
          <w:lang w:eastAsia="en-GB"/>
        </w:rPr>
        <w:t>.</w:t>
      </w:r>
      <w:r w:rsidR="00AE41F8">
        <w:rPr>
          <w:rFonts w:ascii="Arial" w:eastAsia="Times New Roman" w:hAnsi="Arial" w:cs="Arial"/>
          <w:sz w:val="24"/>
          <w:szCs w:val="24"/>
          <w:lang w:eastAsia="en-GB"/>
        </w:rPr>
        <w:tab/>
      </w:r>
      <w:r w:rsidR="00964FC6" w:rsidRPr="006B28D6">
        <w:rPr>
          <w:rFonts w:ascii="Arial" w:eastAsia="Times New Roman" w:hAnsi="Arial" w:cs="Arial"/>
          <w:sz w:val="24"/>
          <w:szCs w:val="24"/>
          <w:lang w:eastAsia="en-GB"/>
        </w:rPr>
        <w:t>The development shall be carried out in accordance with the submitted flood risk assessment (Title Technical Appendix 4:Flood risk and Drainage Im</w:t>
      </w:r>
      <w:r w:rsidR="006B28D6">
        <w:rPr>
          <w:rFonts w:ascii="Arial" w:eastAsia="Times New Roman" w:hAnsi="Arial" w:cs="Arial"/>
          <w:sz w:val="24"/>
          <w:szCs w:val="24"/>
          <w:lang w:eastAsia="en-GB"/>
        </w:rPr>
        <w:t>pa</w:t>
      </w:r>
      <w:r w:rsidR="00964FC6" w:rsidRPr="006B28D6">
        <w:rPr>
          <w:rFonts w:ascii="Arial" w:eastAsia="Times New Roman" w:hAnsi="Arial" w:cs="Arial"/>
          <w:sz w:val="24"/>
          <w:szCs w:val="24"/>
          <w:lang w:eastAsia="en-GB"/>
        </w:rPr>
        <w:t>ct Assessment Longhedge solar Farm dated 30/11/22 complied by Neo Environmental Ltd) and the following mitigation measures it details:-</w:t>
      </w:r>
    </w:p>
    <w:p w14:paraId="0E7C2212" w14:textId="28C00822" w:rsidR="00964FC6" w:rsidRPr="00442E90" w:rsidRDefault="00964FC6" w:rsidP="00442E90">
      <w:pPr>
        <w:numPr>
          <w:ilvl w:val="0"/>
          <w:numId w:val="7"/>
        </w:numPr>
        <w:spacing w:before="100" w:beforeAutospacing="1" w:after="100" w:afterAutospacing="1" w:line="240" w:lineRule="auto"/>
        <w:ind w:left="1418"/>
        <w:jc w:val="both"/>
        <w:rPr>
          <w:rFonts w:ascii="Arial" w:eastAsia="Times New Roman" w:hAnsi="Arial" w:cs="Arial"/>
          <w:sz w:val="24"/>
          <w:szCs w:val="24"/>
          <w:lang w:eastAsia="en-GB"/>
        </w:rPr>
      </w:pPr>
      <w:r w:rsidRPr="00964FC6">
        <w:rPr>
          <w:rFonts w:ascii="Arial" w:eastAsia="Times New Roman" w:hAnsi="Arial" w:cs="Arial"/>
          <w:sz w:val="24"/>
          <w:szCs w:val="24"/>
          <w:lang w:eastAsia="en-GB"/>
        </w:rPr>
        <w:t>Finished floor levels of the inverter pairings shall be set no lower than 18.20metres above Ordnance Datum (AOD)</w:t>
      </w:r>
      <w:r w:rsidR="00442E90">
        <w:rPr>
          <w:rFonts w:ascii="Arial" w:eastAsia="Times New Roman" w:hAnsi="Arial" w:cs="Arial"/>
          <w:sz w:val="24"/>
          <w:szCs w:val="24"/>
          <w:lang w:eastAsia="en-GB"/>
        </w:rPr>
        <w:t xml:space="preserve">; and </w:t>
      </w:r>
      <w:r w:rsidRPr="00442E90">
        <w:rPr>
          <w:rFonts w:ascii="Arial" w:eastAsia="Times New Roman" w:hAnsi="Arial" w:cs="Arial"/>
          <w:sz w:val="24"/>
          <w:szCs w:val="24"/>
          <w:lang w:eastAsia="en-GB"/>
        </w:rPr>
        <w:t xml:space="preserve"> </w:t>
      </w:r>
    </w:p>
    <w:p w14:paraId="4B33D5E5" w14:textId="2E40396B" w:rsidR="00964FC6" w:rsidRPr="00964FC6" w:rsidRDefault="00964FC6" w:rsidP="00442E90">
      <w:pPr>
        <w:numPr>
          <w:ilvl w:val="0"/>
          <w:numId w:val="7"/>
        </w:numPr>
        <w:spacing w:before="100" w:beforeAutospacing="1" w:after="100" w:afterAutospacing="1" w:line="240" w:lineRule="auto"/>
        <w:ind w:left="1418"/>
        <w:jc w:val="both"/>
        <w:rPr>
          <w:rFonts w:ascii="Arial" w:eastAsia="Times New Roman" w:hAnsi="Arial" w:cs="Arial"/>
          <w:sz w:val="24"/>
          <w:szCs w:val="24"/>
          <w:lang w:eastAsia="en-GB"/>
        </w:rPr>
      </w:pPr>
      <w:r w:rsidRPr="00964FC6">
        <w:rPr>
          <w:rFonts w:ascii="Arial" w:eastAsia="Times New Roman" w:hAnsi="Arial" w:cs="Arial"/>
          <w:sz w:val="24"/>
          <w:szCs w:val="24"/>
          <w:lang w:eastAsia="en-GB"/>
        </w:rPr>
        <w:t>Finished floor levels of other vulnerable infrastructure shall be set no lower than 30</w:t>
      </w:r>
      <w:r w:rsidR="003C75C9">
        <w:rPr>
          <w:rFonts w:ascii="Arial" w:eastAsia="Times New Roman" w:hAnsi="Arial" w:cs="Arial"/>
          <w:sz w:val="24"/>
          <w:szCs w:val="24"/>
          <w:lang w:eastAsia="en-GB"/>
        </w:rPr>
        <w:t>0</w:t>
      </w:r>
      <w:r w:rsidRPr="00964FC6">
        <w:rPr>
          <w:rFonts w:ascii="Arial" w:eastAsia="Times New Roman" w:hAnsi="Arial" w:cs="Arial"/>
          <w:sz w:val="24"/>
          <w:szCs w:val="24"/>
          <w:lang w:eastAsia="en-GB"/>
        </w:rPr>
        <w:t>mm above ground levels</w:t>
      </w:r>
    </w:p>
    <w:p w14:paraId="1EA1855D" w14:textId="48F4475D" w:rsidR="00964FC6" w:rsidRPr="00964FC6" w:rsidRDefault="00964FC6" w:rsidP="00442E90">
      <w:pPr>
        <w:spacing w:before="100" w:beforeAutospacing="1" w:after="100" w:afterAutospacing="1" w:line="240" w:lineRule="auto"/>
        <w:ind w:left="720"/>
        <w:jc w:val="both"/>
        <w:rPr>
          <w:rFonts w:ascii="Arial" w:eastAsia="Times New Roman" w:hAnsi="Arial" w:cs="Arial"/>
          <w:sz w:val="24"/>
          <w:szCs w:val="24"/>
          <w:lang w:eastAsia="en-GB"/>
        </w:rPr>
      </w:pPr>
      <w:r w:rsidRPr="00964FC6">
        <w:rPr>
          <w:rFonts w:ascii="Arial" w:eastAsia="Times New Roman" w:hAnsi="Arial" w:cs="Arial"/>
          <w:sz w:val="24"/>
          <w:szCs w:val="24"/>
          <w:lang w:eastAsia="en-GB"/>
        </w:rPr>
        <w:t xml:space="preserve">These mitigation measures shall be fully implemented </w:t>
      </w:r>
      <w:r w:rsidR="0070529A">
        <w:rPr>
          <w:rFonts w:ascii="Arial" w:eastAsia="Times New Roman" w:hAnsi="Arial" w:cs="Arial"/>
          <w:sz w:val="24"/>
          <w:szCs w:val="24"/>
          <w:lang w:eastAsia="en-GB"/>
        </w:rPr>
        <w:t>p</w:t>
      </w:r>
      <w:r w:rsidR="0070529A" w:rsidRPr="0070529A">
        <w:rPr>
          <w:rFonts w:ascii="Arial" w:eastAsia="Times New Roman" w:hAnsi="Arial" w:cs="Arial"/>
          <w:sz w:val="24"/>
          <w:szCs w:val="24"/>
          <w:lang w:eastAsia="en-GB"/>
        </w:rPr>
        <w:t xml:space="preserve">rior to  the first export date </w:t>
      </w:r>
      <w:r w:rsidRPr="00964FC6">
        <w:rPr>
          <w:rFonts w:ascii="Arial" w:eastAsia="Times New Roman" w:hAnsi="Arial" w:cs="Arial"/>
          <w:sz w:val="24"/>
          <w:szCs w:val="24"/>
          <w:lang w:eastAsia="en-GB"/>
        </w:rPr>
        <w:t xml:space="preserve">and subsequently in accordance with the schemes timing/ phasing arrangements. The measures detailed above shall be retained and maintained thereafter throughout the lifetime of the development. </w:t>
      </w:r>
    </w:p>
    <w:p w14:paraId="330BCA22" w14:textId="643F9553" w:rsidR="00964FC6" w:rsidRPr="00754A45" w:rsidRDefault="00964FC6" w:rsidP="00442E90">
      <w:pPr>
        <w:spacing w:before="100" w:beforeAutospacing="1" w:after="100" w:afterAutospacing="1" w:line="240" w:lineRule="auto"/>
        <w:ind w:left="720"/>
        <w:jc w:val="both"/>
        <w:rPr>
          <w:rFonts w:ascii="Arial" w:hAnsi="Arial" w:cs="Arial"/>
          <w:sz w:val="24"/>
          <w:szCs w:val="24"/>
          <w:u w:val="single"/>
        </w:rPr>
      </w:pPr>
      <w:bookmarkStart w:id="1" w:name="_Hlk164012803"/>
      <w:r w:rsidRPr="00964FC6">
        <w:rPr>
          <w:rFonts w:ascii="Arial" w:eastAsia="Times New Roman" w:hAnsi="Arial" w:cs="Arial"/>
          <w:sz w:val="24"/>
          <w:szCs w:val="24"/>
          <w:lang w:eastAsia="en-GB"/>
        </w:rPr>
        <w:t>[T</w:t>
      </w:r>
      <w:r w:rsidR="00D046CA">
        <w:rPr>
          <w:rFonts w:ascii="Arial" w:eastAsia="Times New Roman" w:hAnsi="Arial" w:cs="Arial"/>
          <w:sz w:val="24"/>
          <w:szCs w:val="24"/>
          <w:lang w:eastAsia="en-GB"/>
        </w:rPr>
        <w:t>his condition is imposed t</w:t>
      </w:r>
      <w:r w:rsidRPr="00964FC6">
        <w:rPr>
          <w:rFonts w:ascii="Arial" w:eastAsia="Times New Roman" w:hAnsi="Arial" w:cs="Arial"/>
          <w:sz w:val="24"/>
          <w:szCs w:val="24"/>
          <w:lang w:eastAsia="en-GB"/>
        </w:rPr>
        <w:t xml:space="preserve">o reduce the risk of flooding to the proposed development having regard to Policy 1 (Development Requirements) of the Rushcliffe Local Plan Part 2: Land and Planning Policies (2019)]. </w:t>
      </w:r>
      <w:bookmarkEnd w:id="1"/>
    </w:p>
    <w:p w14:paraId="2C5124BB" w14:textId="78B47650" w:rsidR="00964FC6" w:rsidRPr="003545EC" w:rsidRDefault="00D147DD" w:rsidP="00442E90">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 xml:space="preserve">10. </w:t>
      </w:r>
      <w:r w:rsidR="00C74FB5">
        <w:rPr>
          <w:rFonts w:ascii="Arial" w:hAnsi="Arial" w:cs="Arial"/>
          <w:color w:val="000000"/>
          <w:sz w:val="24"/>
          <w:szCs w:val="24"/>
        </w:rPr>
        <w:tab/>
      </w:r>
      <w:r w:rsidR="00D046CA">
        <w:rPr>
          <w:rFonts w:ascii="Arial" w:hAnsi="Arial" w:cs="Arial"/>
          <w:color w:val="000000"/>
          <w:sz w:val="24"/>
          <w:szCs w:val="24"/>
        </w:rPr>
        <w:t>Prior to the commencement of development,</w:t>
      </w:r>
      <w:r w:rsidR="00964FC6" w:rsidRPr="003545EC">
        <w:rPr>
          <w:rFonts w:ascii="Arial" w:hAnsi="Arial" w:cs="Arial"/>
          <w:color w:val="000000"/>
          <w:sz w:val="24"/>
          <w:szCs w:val="24"/>
        </w:rPr>
        <w:t xml:space="preserve"> a scheme of interim and temporary drainage measures during the construction period </w:t>
      </w:r>
      <w:r w:rsidR="004A10A5">
        <w:rPr>
          <w:rFonts w:ascii="Arial" w:hAnsi="Arial" w:cs="Arial"/>
          <w:color w:val="000000"/>
          <w:sz w:val="24"/>
          <w:szCs w:val="24"/>
        </w:rPr>
        <w:t>shall be</w:t>
      </w:r>
      <w:r w:rsidR="00964FC6" w:rsidRPr="003545EC">
        <w:rPr>
          <w:rFonts w:ascii="Arial" w:hAnsi="Arial" w:cs="Arial"/>
          <w:color w:val="000000"/>
          <w:sz w:val="24"/>
          <w:szCs w:val="24"/>
        </w:rPr>
        <w:t xml:space="preserve"> submitted to, and approved in writing by, the </w:t>
      </w:r>
      <w:r w:rsidR="00290292">
        <w:rPr>
          <w:rFonts w:ascii="Arial" w:hAnsi="Arial" w:cs="Arial"/>
          <w:color w:val="000000"/>
          <w:sz w:val="24"/>
          <w:szCs w:val="24"/>
        </w:rPr>
        <w:t>L</w:t>
      </w:r>
      <w:r w:rsidR="00964FC6" w:rsidRPr="003545EC">
        <w:rPr>
          <w:rFonts w:ascii="Arial" w:hAnsi="Arial" w:cs="Arial"/>
          <w:color w:val="000000"/>
          <w:sz w:val="24"/>
          <w:szCs w:val="24"/>
        </w:rPr>
        <w:t xml:space="preserve">ocal </w:t>
      </w:r>
      <w:r w:rsidR="00290292">
        <w:rPr>
          <w:rFonts w:ascii="Arial" w:hAnsi="Arial" w:cs="Arial"/>
          <w:color w:val="000000"/>
          <w:sz w:val="24"/>
          <w:szCs w:val="24"/>
        </w:rPr>
        <w:t>P</w:t>
      </w:r>
      <w:r w:rsidR="00964FC6" w:rsidRPr="003545EC">
        <w:rPr>
          <w:rFonts w:ascii="Arial" w:hAnsi="Arial" w:cs="Arial"/>
          <w:color w:val="000000"/>
          <w:sz w:val="24"/>
          <w:szCs w:val="24"/>
        </w:rPr>
        <w:t xml:space="preserve">lanning </w:t>
      </w:r>
      <w:r w:rsidR="00290292">
        <w:rPr>
          <w:rFonts w:ascii="Arial" w:hAnsi="Arial" w:cs="Arial"/>
          <w:color w:val="000000"/>
          <w:sz w:val="24"/>
          <w:szCs w:val="24"/>
        </w:rPr>
        <w:t>A</w:t>
      </w:r>
      <w:r w:rsidR="00964FC6" w:rsidRPr="003545EC">
        <w:rPr>
          <w:rFonts w:ascii="Arial" w:hAnsi="Arial" w:cs="Arial"/>
          <w:color w:val="000000"/>
          <w:sz w:val="24"/>
          <w:szCs w:val="24"/>
        </w:rPr>
        <w:t xml:space="preserve">uthority. The scheme shall provide full details of the responsibility for maintaining the temporary systems and demonstrate how the site will be drained to ensure there is no increase in the off-site flows, nor any pollution, debris and sediment to any receiving watercourse or sewer system. Construction shall be carried out in accordance with the approved scheme. </w:t>
      </w:r>
    </w:p>
    <w:p w14:paraId="16FCC069" w14:textId="0594AF73" w:rsidR="00964FC6" w:rsidRPr="00964FC6" w:rsidRDefault="00964FC6" w:rsidP="00442E90">
      <w:pPr>
        <w:spacing w:before="100" w:beforeAutospacing="1" w:after="100" w:afterAutospacing="1" w:line="240" w:lineRule="auto"/>
        <w:ind w:left="720"/>
        <w:jc w:val="both"/>
        <w:rPr>
          <w:rFonts w:ascii="Arial" w:eastAsia="Times New Roman" w:hAnsi="Arial" w:cs="Arial"/>
          <w:sz w:val="24"/>
          <w:szCs w:val="24"/>
          <w:lang w:eastAsia="en-GB"/>
        </w:rPr>
      </w:pPr>
      <w:r w:rsidRPr="00964FC6">
        <w:rPr>
          <w:rFonts w:ascii="Arial" w:eastAsia="Times New Roman" w:hAnsi="Arial" w:cs="Arial"/>
          <w:sz w:val="24"/>
          <w:szCs w:val="24"/>
          <w:lang w:eastAsia="en-GB"/>
        </w:rPr>
        <w:t>[T</w:t>
      </w:r>
      <w:r w:rsidR="004A10A5">
        <w:rPr>
          <w:rFonts w:ascii="Arial" w:eastAsia="Times New Roman" w:hAnsi="Arial" w:cs="Arial"/>
          <w:sz w:val="24"/>
          <w:szCs w:val="24"/>
          <w:lang w:eastAsia="en-GB"/>
        </w:rPr>
        <w:t>his pre-commencement condition is imposed t</w:t>
      </w:r>
      <w:r w:rsidRPr="00964FC6">
        <w:rPr>
          <w:rFonts w:ascii="Arial" w:eastAsia="Times New Roman" w:hAnsi="Arial" w:cs="Arial"/>
          <w:sz w:val="24"/>
          <w:szCs w:val="24"/>
          <w:lang w:eastAsia="en-GB"/>
        </w:rPr>
        <w:t xml:space="preserve">o reduce the risk of flooding and potential pollution off site resulting from </w:t>
      </w:r>
      <w:r w:rsidR="00B70495" w:rsidRPr="00964FC6">
        <w:rPr>
          <w:rFonts w:ascii="Arial" w:eastAsia="Times New Roman" w:hAnsi="Arial" w:cs="Arial"/>
          <w:sz w:val="24"/>
          <w:szCs w:val="24"/>
          <w:lang w:eastAsia="en-GB"/>
        </w:rPr>
        <w:t>construction</w:t>
      </w:r>
      <w:r w:rsidRPr="00964FC6">
        <w:rPr>
          <w:rFonts w:ascii="Arial" w:eastAsia="Times New Roman" w:hAnsi="Arial" w:cs="Arial"/>
          <w:sz w:val="24"/>
          <w:szCs w:val="24"/>
          <w:lang w:eastAsia="en-GB"/>
        </w:rPr>
        <w:t xml:space="preserve"> works regard to Policy 1 (Development Requirements) of the Rushcliffe Local Plan Part 2: Land and Planning Policies (2019)]. </w:t>
      </w:r>
    </w:p>
    <w:p w14:paraId="1E4AE10E" w14:textId="39707993" w:rsidR="00964FC6" w:rsidRPr="00CF3C5A" w:rsidRDefault="00606C6E" w:rsidP="00C50BC9">
      <w:pPr>
        <w:pStyle w:val="NormalWeb"/>
        <w:jc w:val="both"/>
        <w:rPr>
          <w:rFonts w:ascii="Arial" w:hAnsi="Arial" w:cs="Arial"/>
          <w:u w:val="single"/>
        </w:rPr>
      </w:pPr>
      <w:r w:rsidRPr="00CF3C5A">
        <w:rPr>
          <w:rFonts w:ascii="Arial" w:hAnsi="Arial" w:cs="Arial"/>
          <w:u w:val="single"/>
        </w:rPr>
        <w:lastRenderedPageBreak/>
        <w:t xml:space="preserve">Landscaping </w:t>
      </w:r>
    </w:p>
    <w:p w14:paraId="24AE812B" w14:textId="5E427A37" w:rsidR="00C50BC9" w:rsidRPr="00442E90" w:rsidRDefault="00CF3C5A" w:rsidP="00103AE1">
      <w:pPr>
        <w:pStyle w:val="NormalWeb"/>
        <w:ind w:left="720" w:hanging="720"/>
        <w:jc w:val="both"/>
        <w:rPr>
          <w:rFonts w:ascii="Arial" w:hAnsi="Arial" w:cs="Arial"/>
        </w:rPr>
      </w:pPr>
      <w:r w:rsidRPr="00CF3C5A">
        <w:rPr>
          <w:rFonts w:ascii="Arial" w:hAnsi="Arial" w:cs="Arial"/>
        </w:rPr>
        <w:t>1</w:t>
      </w:r>
      <w:r w:rsidR="00D147DD">
        <w:rPr>
          <w:rFonts w:ascii="Arial" w:hAnsi="Arial" w:cs="Arial"/>
        </w:rPr>
        <w:t>1</w:t>
      </w:r>
      <w:r w:rsidR="00C74FB5">
        <w:rPr>
          <w:rFonts w:ascii="Arial" w:hAnsi="Arial" w:cs="Arial"/>
        </w:rPr>
        <w:t>.</w:t>
      </w:r>
      <w:r w:rsidRPr="00CF3C5A">
        <w:rPr>
          <w:rFonts w:ascii="Arial" w:hAnsi="Arial" w:cs="Arial"/>
        </w:rPr>
        <w:t xml:space="preserve"> </w:t>
      </w:r>
      <w:r w:rsidR="00C568DC">
        <w:rPr>
          <w:rFonts w:ascii="Arial" w:hAnsi="Arial" w:cs="Arial"/>
        </w:rPr>
        <w:tab/>
      </w:r>
      <w:r w:rsidR="00312594" w:rsidRPr="00442E90">
        <w:rPr>
          <w:rFonts w:ascii="Arial" w:hAnsi="Arial" w:cs="Arial"/>
        </w:rPr>
        <w:t>Prior to commencement</w:t>
      </w:r>
      <w:r w:rsidR="0088296F" w:rsidRPr="00442E90">
        <w:rPr>
          <w:rFonts w:ascii="Arial" w:hAnsi="Arial" w:cs="Arial"/>
        </w:rPr>
        <w:t xml:space="preserve"> of development</w:t>
      </w:r>
      <w:r w:rsidR="00C50BC9" w:rsidRPr="00442E90">
        <w:rPr>
          <w:rFonts w:ascii="Arial" w:hAnsi="Arial" w:cs="Arial"/>
        </w:rPr>
        <w:t xml:space="preserve"> hard and soft landscaping (the landscaping scheme) </w:t>
      </w:r>
      <w:r w:rsidR="0088296F" w:rsidRPr="00442E90">
        <w:rPr>
          <w:rFonts w:ascii="Arial" w:hAnsi="Arial" w:cs="Arial"/>
        </w:rPr>
        <w:t>shall be</w:t>
      </w:r>
      <w:r w:rsidR="00C50BC9" w:rsidRPr="00442E90">
        <w:rPr>
          <w:rFonts w:ascii="Arial" w:hAnsi="Arial" w:cs="Arial"/>
        </w:rPr>
        <w:t xml:space="preserve"> submitted to</w:t>
      </w:r>
      <w:r w:rsidR="00D03091" w:rsidRPr="00442E90">
        <w:rPr>
          <w:rFonts w:ascii="Arial" w:hAnsi="Arial" w:cs="Arial"/>
        </w:rPr>
        <w:t xml:space="preserve"> </w:t>
      </w:r>
      <w:r w:rsidR="00C50BC9" w:rsidRPr="00442E90">
        <w:rPr>
          <w:rFonts w:ascii="Arial" w:hAnsi="Arial" w:cs="Arial"/>
        </w:rPr>
        <w:t xml:space="preserve">and approved in writing by the </w:t>
      </w:r>
      <w:r w:rsidR="00D03091" w:rsidRPr="00442E90">
        <w:rPr>
          <w:rFonts w:ascii="Arial" w:hAnsi="Arial" w:cs="Arial"/>
        </w:rPr>
        <w:t>L</w:t>
      </w:r>
      <w:r w:rsidR="00C50BC9" w:rsidRPr="00442E90">
        <w:rPr>
          <w:rFonts w:ascii="Arial" w:hAnsi="Arial" w:cs="Arial"/>
        </w:rPr>
        <w:t xml:space="preserve">ocal </w:t>
      </w:r>
      <w:r w:rsidR="00D03091" w:rsidRPr="00442E90">
        <w:rPr>
          <w:rFonts w:ascii="Arial" w:hAnsi="Arial" w:cs="Arial"/>
        </w:rPr>
        <w:t>P</w:t>
      </w:r>
      <w:r w:rsidR="00C50BC9" w:rsidRPr="00442E90">
        <w:rPr>
          <w:rFonts w:ascii="Arial" w:hAnsi="Arial" w:cs="Arial"/>
        </w:rPr>
        <w:t xml:space="preserve">lanning </w:t>
      </w:r>
      <w:r w:rsidR="00D03091" w:rsidRPr="00442E90">
        <w:rPr>
          <w:rFonts w:ascii="Arial" w:hAnsi="Arial" w:cs="Arial"/>
        </w:rPr>
        <w:t>A</w:t>
      </w:r>
      <w:r w:rsidR="00C50BC9" w:rsidRPr="00442E90">
        <w:rPr>
          <w:rFonts w:ascii="Arial" w:hAnsi="Arial" w:cs="Arial"/>
        </w:rPr>
        <w:t xml:space="preserve">uthority.  </w:t>
      </w:r>
      <w:r w:rsidR="004E5678" w:rsidRPr="00442E90">
        <w:rPr>
          <w:rFonts w:ascii="Arial" w:hAnsi="Arial" w:cs="Arial"/>
        </w:rPr>
        <w:t>The detailed Landscape Scheme must be in accordance with the Landscape Strategy and Landscape Ecological Management Plan Drawing No xxxxxx by Neo Environmental Version revision XXX dated XXX</w:t>
      </w:r>
      <w:r w:rsidR="00D03091" w:rsidRPr="00442E90">
        <w:rPr>
          <w:rFonts w:ascii="Arial" w:hAnsi="Arial" w:cs="Arial"/>
        </w:rPr>
        <w:t>.</w:t>
      </w:r>
      <w:r w:rsidR="004E5678" w:rsidRPr="00442E90">
        <w:rPr>
          <w:rFonts w:ascii="Arial" w:hAnsi="Arial" w:cs="Arial"/>
        </w:rPr>
        <w:t xml:space="preserve"> </w:t>
      </w:r>
      <w:r w:rsidR="00C50BC9" w:rsidRPr="00442E90">
        <w:rPr>
          <w:rFonts w:ascii="Arial" w:hAnsi="Arial" w:cs="Arial"/>
        </w:rPr>
        <w:t>The landscaping scheme shal</w:t>
      </w:r>
      <w:r w:rsidR="00B70495" w:rsidRPr="00442E90">
        <w:rPr>
          <w:rFonts w:ascii="Arial" w:hAnsi="Arial" w:cs="Arial"/>
        </w:rPr>
        <w:t>l</w:t>
      </w:r>
      <w:r w:rsidR="00C50BC9" w:rsidRPr="00442E90">
        <w:rPr>
          <w:rFonts w:ascii="Arial" w:hAnsi="Arial" w:cs="Arial"/>
        </w:rPr>
        <w:t xml:space="preserve"> include details of the following:- </w:t>
      </w:r>
    </w:p>
    <w:p w14:paraId="1AAAEB22" w14:textId="75B1F255" w:rsidR="00C50BC9" w:rsidRPr="00442E90" w:rsidRDefault="00B239BD" w:rsidP="00C74FB5">
      <w:pPr>
        <w:pStyle w:val="NormalWeb"/>
        <w:tabs>
          <w:tab w:val="left" w:pos="1560"/>
        </w:tabs>
        <w:ind w:left="1418" w:hanging="360"/>
        <w:jc w:val="both"/>
        <w:rPr>
          <w:rFonts w:ascii="Arial" w:hAnsi="Arial" w:cs="Arial"/>
        </w:rPr>
      </w:pPr>
      <w:r w:rsidRPr="00442E90">
        <w:rPr>
          <w:rFonts w:ascii="Arial" w:hAnsi="Arial" w:cs="Arial"/>
        </w:rPr>
        <w:t>a)</w:t>
      </w:r>
      <w:r w:rsidR="00C568DC" w:rsidRPr="00442E90">
        <w:rPr>
          <w:rFonts w:ascii="Arial" w:hAnsi="Arial" w:cs="Arial"/>
        </w:rPr>
        <w:tab/>
      </w:r>
      <w:r w:rsidR="00C50BC9" w:rsidRPr="00442E90">
        <w:rPr>
          <w:rFonts w:ascii="Arial" w:hAnsi="Arial" w:cs="Arial"/>
        </w:rPr>
        <w:t>Plans showing the proposed finished land levels/contours</w:t>
      </w:r>
      <w:r w:rsidR="00820F7B" w:rsidRPr="00442E90">
        <w:rPr>
          <w:rFonts w:ascii="Arial" w:hAnsi="Arial" w:cs="Arial"/>
        </w:rPr>
        <w:t xml:space="preserve"> of landscaped areas;</w:t>
      </w:r>
    </w:p>
    <w:p w14:paraId="4CA8E4B4" w14:textId="0E03696B" w:rsidR="00C50BC9" w:rsidRPr="00442E90" w:rsidRDefault="00B239BD" w:rsidP="00C74FB5">
      <w:pPr>
        <w:pStyle w:val="NormalWeb"/>
        <w:tabs>
          <w:tab w:val="left" w:pos="1560"/>
        </w:tabs>
        <w:ind w:left="1418" w:hanging="360"/>
        <w:jc w:val="both"/>
        <w:rPr>
          <w:rFonts w:ascii="Arial" w:hAnsi="Arial" w:cs="Arial"/>
        </w:rPr>
      </w:pPr>
      <w:r w:rsidRPr="00442E90">
        <w:rPr>
          <w:rFonts w:ascii="Arial" w:hAnsi="Arial" w:cs="Arial"/>
        </w:rPr>
        <w:t>b)</w:t>
      </w:r>
      <w:r w:rsidR="00C50BC9" w:rsidRPr="00442E90">
        <w:rPr>
          <w:rFonts w:ascii="Arial" w:hAnsi="Arial" w:cs="Arial"/>
        </w:rPr>
        <w:t> Details of the protection measures to be used of any existing landscape features to be retained</w:t>
      </w:r>
      <w:r w:rsidR="00820F7B" w:rsidRPr="00442E90">
        <w:rPr>
          <w:rFonts w:ascii="Arial" w:hAnsi="Arial" w:cs="Arial"/>
        </w:rPr>
        <w:t>;</w:t>
      </w:r>
      <w:r w:rsidR="00C50BC9" w:rsidRPr="00442E90">
        <w:rPr>
          <w:rFonts w:ascii="Arial" w:hAnsi="Arial" w:cs="Arial"/>
        </w:rPr>
        <w:t xml:space="preserve"> </w:t>
      </w:r>
    </w:p>
    <w:p w14:paraId="7DBD9157" w14:textId="26B78646" w:rsidR="00A51D2D" w:rsidRPr="00442E90" w:rsidRDefault="00B239BD" w:rsidP="00C74FB5">
      <w:pPr>
        <w:pStyle w:val="Default"/>
        <w:tabs>
          <w:tab w:val="left" w:pos="1560"/>
        </w:tabs>
        <w:ind w:left="1418" w:hanging="360"/>
        <w:jc w:val="both"/>
        <w:rPr>
          <w:rFonts w:ascii="Arial" w:hAnsi="Arial" w:cs="Arial"/>
        </w:rPr>
      </w:pPr>
      <w:r w:rsidRPr="00442E90">
        <w:rPr>
          <w:rFonts w:ascii="Arial" w:hAnsi="Arial" w:cs="Arial"/>
        </w:rPr>
        <w:t>c)</w:t>
      </w:r>
      <w:r w:rsidR="00C50BC9" w:rsidRPr="00442E90">
        <w:rPr>
          <w:rFonts w:ascii="Arial" w:hAnsi="Arial" w:cs="Arial"/>
        </w:rPr>
        <w:t xml:space="preserve"> </w:t>
      </w:r>
      <w:r w:rsidR="00A51D2D" w:rsidRPr="00442E90">
        <w:rPr>
          <w:rFonts w:ascii="Arial" w:hAnsi="Arial" w:cs="Arial"/>
        </w:rPr>
        <w:t xml:space="preserve">Soft landscape works including planting plans </w:t>
      </w:r>
      <w:r w:rsidR="007B0535" w:rsidRPr="00442E90">
        <w:rPr>
          <w:rFonts w:ascii="Arial" w:hAnsi="Arial" w:cs="Arial"/>
        </w:rPr>
        <w:t xml:space="preserve">with specific </w:t>
      </w:r>
      <w:r w:rsidR="00A51D2D" w:rsidRPr="00442E90">
        <w:rPr>
          <w:rFonts w:ascii="Arial" w:hAnsi="Arial" w:cs="Arial"/>
        </w:rPr>
        <w:t>schedules of plant</w:t>
      </w:r>
      <w:r w:rsidR="007B0535" w:rsidRPr="00442E90">
        <w:rPr>
          <w:rFonts w:ascii="Arial" w:hAnsi="Arial" w:cs="Arial"/>
        </w:rPr>
        <w:t xml:space="preserve"> </w:t>
      </w:r>
      <w:r w:rsidR="00A51D2D" w:rsidRPr="00442E90">
        <w:rPr>
          <w:rFonts w:ascii="Arial" w:hAnsi="Arial" w:cs="Arial"/>
        </w:rPr>
        <w:t>s</w:t>
      </w:r>
      <w:r w:rsidR="007B0535" w:rsidRPr="00442E90">
        <w:rPr>
          <w:rFonts w:ascii="Arial" w:hAnsi="Arial" w:cs="Arial"/>
        </w:rPr>
        <w:t>pecies</w:t>
      </w:r>
      <w:r w:rsidR="0070529A" w:rsidRPr="00442E90">
        <w:rPr>
          <w:rFonts w:ascii="Arial" w:hAnsi="Arial" w:cs="Arial"/>
        </w:rPr>
        <w:t xml:space="preserve"> </w:t>
      </w:r>
      <w:r w:rsidR="007B0535" w:rsidRPr="00442E90">
        <w:rPr>
          <w:rFonts w:ascii="Arial" w:hAnsi="Arial" w:cs="Arial"/>
        </w:rPr>
        <w:t>mix</w:t>
      </w:r>
      <w:r w:rsidR="00A51D2D" w:rsidRPr="00442E90">
        <w:rPr>
          <w:rFonts w:ascii="Arial" w:hAnsi="Arial" w:cs="Arial"/>
        </w:rPr>
        <w:t>, plant sizes</w:t>
      </w:r>
      <w:r w:rsidR="00472DB8" w:rsidRPr="00442E90">
        <w:rPr>
          <w:rFonts w:ascii="Arial" w:hAnsi="Arial" w:cs="Arial"/>
        </w:rPr>
        <w:t xml:space="preserve">, </w:t>
      </w:r>
      <w:r w:rsidR="00A51D2D" w:rsidRPr="00442E90">
        <w:rPr>
          <w:rFonts w:ascii="Arial" w:hAnsi="Arial" w:cs="Arial"/>
        </w:rPr>
        <w:t xml:space="preserve">numbers </w:t>
      </w:r>
      <w:r w:rsidR="00472DB8" w:rsidRPr="00442E90">
        <w:rPr>
          <w:rFonts w:ascii="Arial" w:hAnsi="Arial" w:cs="Arial"/>
        </w:rPr>
        <w:t>and</w:t>
      </w:r>
      <w:r w:rsidR="00A51D2D" w:rsidRPr="00442E90">
        <w:rPr>
          <w:rFonts w:ascii="Arial" w:hAnsi="Arial" w:cs="Arial"/>
        </w:rPr>
        <w:t xml:space="preserve"> densities</w:t>
      </w:r>
      <w:r w:rsidR="00E64FF9" w:rsidRPr="00442E90">
        <w:rPr>
          <w:rFonts w:ascii="Arial" w:hAnsi="Arial" w:cs="Arial"/>
        </w:rPr>
        <w:t>;</w:t>
      </w:r>
      <w:r w:rsidR="00A51D2D" w:rsidRPr="00442E90">
        <w:rPr>
          <w:rFonts w:ascii="Arial" w:hAnsi="Arial" w:cs="Arial"/>
        </w:rPr>
        <w:t xml:space="preserve"> </w:t>
      </w:r>
    </w:p>
    <w:p w14:paraId="2E50CF92" w14:textId="77777777" w:rsidR="00A51D2D" w:rsidRPr="00442E90" w:rsidRDefault="00A51D2D" w:rsidP="00C74FB5">
      <w:pPr>
        <w:pStyle w:val="Default"/>
        <w:numPr>
          <w:ilvl w:val="1"/>
          <w:numId w:val="8"/>
        </w:numPr>
        <w:tabs>
          <w:tab w:val="left" w:pos="1560"/>
        </w:tabs>
        <w:ind w:left="1418" w:hanging="360"/>
        <w:jc w:val="both"/>
        <w:rPr>
          <w:rFonts w:ascii="Arial" w:hAnsi="Arial" w:cs="Arial"/>
        </w:rPr>
      </w:pPr>
    </w:p>
    <w:p w14:paraId="0AC3DBA6" w14:textId="43630933" w:rsidR="00C50BC9" w:rsidRPr="00442E90" w:rsidRDefault="00B239BD" w:rsidP="00C74FB5">
      <w:pPr>
        <w:pStyle w:val="Default"/>
        <w:tabs>
          <w:tab w:val="left" w:pos="1560"/>
        </w:tabs>
        <w:ind w:left="1418" w:hanging="360"/>
        <w:jc w:val="both"/>
        <w:rPr>
          <w:rFonts w:ascii="Arial" w:hAnsi="Arial" w:cs="Arial"/>
        </w:rPr>
      </w:pPr>
      <w:r w:rsidRPr="00442E90">
        <w:rPr>
          <w:rFonts w:ascii="Arial" w:hAnsi="Arial" w:cs="Arial"/>
        </w:rPr>
        <w:t>d)</w:t>
      </w:r>
      <w:r w:rsidR="00C568DC" w:rsidRPr="00442E90">
        <w:rPr>
          <w:rFonts w:ascii="Arial" w:hAnsi="Arial" w:cs="Arial"/>
        </w:rPr>
        <w:tab/>
      </w:r>
      <w:r w:rsidR="00E64FF9" w:rsidRPr="00442E90">
        <w:rPr>
          <w:rFonts w:ascii="Arial" w:hAnsi="Arial" w:cs="Arial"/>
        </w:rPr>
        <w:t>A t</w:t>
      </w:r>
      <w:r w:rsidR="00C50BC9" w:rsidRPr="00442E90">
        <w:rPr>
          <w:rFonts w:ascii="Arial" w:hAnsi="Arial" w:cs="Arial"/>
        </w:rPr>
        <w:t>imetable for implementation</w:t>
      </w:r>
      <w:r w:rsidR="00E64FF9" w:rsidRPr="00442E90">
        <w:rPr>
          <w:rFonts w:ascii="Arial" w:hAnsi="Arial" w:cs="Arial"/>
        </w:rPr>
        <w:t>;</w:t>
      </w:r>
    </w:p>
    <w:p w14:paraId="31423AD1" w14:textId="4964D32D" w:rsidR="00C50BC9" w:rsidRPr="00442E90" w:rsidRDefault="00B239BD" w:rsidP="00C74FB5">
      <w:pPr>
        <w:pStyle w:val="NormalWeb"/>
        <w:tabs>
          <w:tab w:val="left" w:pos="1560"/>
        </w:tabs>
        <w:ind w:left="1418" w:hanging="360"/>
        <w:jc w:val="both"/>
        <w:rPr>
          <w:rFonts w:ascii="Arial" w:hAnsi="Arial" w:cs="Arial"/>
        </w:rPr>
      </w:pPr>
      <w:r w:rsidRPr="00442E90">
        <w:rPr>
          <w:rFonts w:ascii="Arial" w:hAnsi="Arial" w:cs="Arial"/>
        </w:rPr>
        <w:t>e)</w:t>
      </w:r>
      <w:r w:rsidR="00C50BC9" w:rsidRPr="00442E90">
        <w:rPr>
          <w:rFonts w:ascii="Arial" w:hAnsi="Arial" w:cs="Arial"/>
        </w:rPr>
        <w:t> </w:t>
      </w:r>
      <w:r w:rsidR="00103AE1" w:rsidRPr="00442E90">
        <w:rPr>
          <w:rFonts w:ascii="Arial" w:hAnsi="Arial" w:cs="Arial"/>
        </w:rPr>
        <w:tab/>
      </w:r>
      <w:r w:rsidR="00C50BC9" w:rsidRPr="00442E90">
        <w:rPr>
          <w:rFonts w:ascii="Arial" w:hAnsi="Arial" w:cs="Arial"/>
        </w:rPr>
        <w:t>On-going management plan to ensure maintenance of any approved landscaping (including who will be responsible for the continuing implementation, phasing arrangements)</w:t>
      </w:r>
      <w:r w:rsidR="00E64FF9" w:rsidRPr="00442E90">
        <w:rPr>
          <w:rFonts w:ascii="Arial" w:hAnsi="Arial" w:cs="Arial"/>
        </w:rPr>
        <w:t>; and</w:t>
      </w:r>
      <w:r w:rsidR="00C50BC9" w:rsidRPr="00442E90">
        <w:rPr>
          <w:rFonts w:ascii="Arial" w:hAnsi="Arial" w:cs="Arial"/>
        </w:rPr>
        <w:t xml:space="preserve"> </w:t>
      </w:r>
    </w:p>
    <w:p w14:paraId="492DD88C" w14:textId="4B2E82BA" w:rsidR="00C50BC9" w:rsidRPr="00442E90" w:rsidRDefault="00B239BD" w:rsidP="00C74FB5">
      <w:pPr>
        <w:pStyle w:val="NormalWeb"/>
        <w:tabs>
          <w:tab w:val="left" w:pos="1560"/>
        </w:tabs>
        <w:ind w:left="1418" w:hanging="360"/>
        <w:jc w:val="both"/>
        <w:rPr>
          <w:rFonts w:ascii="Arial" w:hAnsi="Arial" w:cs="Arial"/>
        </w:rPr>
      </w:pPr>
      <w:r w:rsidRPr="00442E90">
        <w:rPr>
          <w:rFonts w:ascii="Arial" w:hAnsi="Arial" w:cs="Arial"/>
        </w:rPr>
        <w:t>f)</w:t>
      </w:r>
      <w:r w:rsidR="00C50BC9" w:rsidRPr="00442E90">
        <w:rPr>
          <w:rFonts w:ascii="Arial" w:hAnsi="Arial" w:cs="Arial"/>
        </w:rPr>
        <w:t xml:space="preserve"> </w:t>
      </w:r>
      <w:r w:rsidR="00103AE1" w:rsidRPr="00442E90">
        <w:rPr>
          <w:rFonts w:ascii="Arial" w:hAnsi="Arial" w:cs="Arial"/>
        </w:rPr>
        <w:tab/>
        <w:t>M</w:t>
      </w:r>
      <w:r w:rsidR="00C50BC9" w:rsidRPr="00442E90">
        <w:rPr>
          <w:rFonts w:ascii="Arial" w:hAnsi="Arial" w:cs="Arial"/>
        </w:rPr>
        <w:t>eans of enclosure</w:t>
      </w:r>
      <w:r w:rsidR="00E64FF9" w:rsidRPr="00442E90">
        <w:rPr>
          <w:rFonts w:ascii="Arial" w:hAnsi="Arial" w:cs="Arial"/>
        </w:rPr>
        <w:t>.</w:t>
      </w:r>
      <w:r w:rsidR="00C50BC9" w:rsidRPr="00442E90">
        <w:rPr>
          <w:rFonts w:ascii="Arial" w:hAnsi="Arial" w:cs="Arial"/>
        </w:rPr>
        <w:t xml:space="preserve"> </w:t>
      </w:r>
    </w:p>
    <w:p w14:paraId="54D74149" w14:textId="7784234C" w:rsidR="00C50BC9" w:rsidRPr="00442E90" w:rsidRDefault="00C50BC9" w:rsidP="00C50BC9">
      <w:pPr>
        <w:pStyle w:val="NormalWeb"/>
        <w:ind w:left="720"/>
        <w:jc w:val="both"/>
        <w:rPr>
          <w:rFonts w:ascii="Arial" w:hAnsi="Arial" w:cs="Arial"/>
        </w:rPr>
      </w:pPr>
      <w:r w:rsidRPr="00442E90">
        <w:rPr>
          <w:rFonts w:ascii="Arial" w:hAnsi="Arial" w:cs="Arial"/>
        </w:rPr>
        <w:t>The approved Landscap</w:t>
      </w:r>
      <w:r w:rsidR="00E64FF9" w:rsidRPr="00442E90">
        <w:rPr>
          <w:rFonts w:ascii="Arial" w:hAnsi="Arial" w:cs="Arial"/>
        </w:rPr>
        <w:t>ing</w:t>
      </w:r>
      <w:r w:rsidRPr="00442E90">
        <w:rPr>
          <w:rFonts w:ascii="Arial" w:hAnsi="Arial" w:cs="Arial"/>
        </w:rPr>
        <w:t xml:space="preserve"> Scheme must be carried out and completed in accordance with the approved details and timetable for implementation. If, </w:t>
      </w:r>
      <w:r w:rsidR="004E5678" w:rsidRPr="00442E90">
        <w:rPr>
          <w:rFonts w:ascii="Arial" w:hAnsi="Arial" w:cs="Arial"/>
        </w:rPr>
        <w:t>during the first five years of the operation of the scheme</w:t>
      </w:r>
      <w:r w:rsidRPr="00442E90">
        <w:rPr>
          <w:rFonts w:ascii="Arial" w:hAnsi="Arial" w:cs="Arial"/>
        </w:rPr>
        <w:t>, any tree or shrub planted as part of the approved Landscap</w:t>
      </w:r>
      <w:r w:rsidR="00E70A72" w:rsidRPr="00442E90">
        <w:rPr>
          <w:rFonts w:ascii="Arial" w:hAnsi="Arial" w:cs="Arial"/>
        </w:rPr>
        <w:t>ing</w:t>
      </w:r>
      <w:r w:rsidRPr="00442E90">
        <w:rPr>
          <w:rFonts w:ascii="Arial" w:hAnsi="Arial" w:cs="Arial"/>
        </w:rPr>
        <w:t xml:space="preserve"> Scheme is removed, uprooted, destroyed, dies or become diseased or damaged then another tree or shrub of the same species and size as that originally planted must be planted in the same place during the next planting season following its removal. </w:t>
      </w:r>
    </w:p>
    <w:p w14:paraId="60F073CC" w14:textId="1CEEB8C1" w:rsidR="00C50BC9" w:rsidRPr="00442E90" w:rsidRDefault="00C50BC9" w:rsidP="00C50BC9">
      <w:pPr>
        <w:pStyle w:val="NormalWeb"/>
        <w:ind w:left="720"/>
        <w:jc w:val="both"/>
        <w:rPr>
          <w:rFonts w:ascii="Arial" w:hAnsi="Arial" w:cs="Arial"/>
        </w:rPr>
      </w:pPr>
      <w:r w:rsidRPr="00442E90">
        <w:rPr>
          <w:rFonts w:ascii="Arial" w:hAnsi="Arial" w:cs="Arial"/>
        </w:rPr>
        <w:t>[T</w:t>
      </w:r>
      <w:r w:rsidR="004A10A5" w:rsidRPr="00442E90">
        <w:rPr>
          <w:rFonts w:ascii="Arial" w:hAnsi="Arial" w:cs="Arial"/>
        </w:rPr>
        <w:t>his pre-commencement condition is imposed t</w:t>
      </w:r>
      <w:r w:rsidRPr="00442E90">
        <w:rPr>
          <w:rFonts w:ascii="Arial" w:hAnsi="Arial" w:cs="Arial"/>
        </w:rPr>
        <w:t>o ensure the development creates a visually attractive environment and to safeguard against significant adverse effects on the landscape character of the area having regard to Policy 10 (Design and Enhancing Local Identity) of the Rushcliffe Local Plan Part 1: Core Strategy (2014); Policy 1 (Development Requirements) of the Rushcliffe Local Plan Part 2: Land and Planning Policies (2019) and Chapter 12 (Achieving Well-designed Places) of the National Planning Policy Framework]</w:t>
      </w:r>
      <w:r w:rsidR="003A7671" w:rsidRPr="00442E90">
        <w:rPr>
          <w:rFonts w:ascii="Arial" w:hAnsi="Arial" w:cs="Arial"/>
        </w:rPr>
        <w:t>.</w:t>
      </w:r>
      <w:r w:rsidRPr="00442E90">
        <w:rPr>
          <w:rFonts w:ascii="Arial" w:hAnsi="Arial" w:cs="Arial"/>
        </w:rPr>
        <w:t xml:space="preserve"> </w:t>
      </w:r>
    </w:p>
    <w:p w14:paraId="51B23192" w14:textId="126C9CC4" w:rsidR="000F6D1E" w:rsidRPr="00442E90" w:rsidRDefault="0049063A" w:rsidP="00C74FB5">
      <w:pPr>
        <w:pStyle w:val="Default"/>
        <w:ind w:left="720" w:hanging="720"/>
        <w:jc w:val="both"/>
        <w:rPr>
          <w:rFonts w:ascii="Arial" w:hAnsi="Arial" w:cs="Arial"/>
        </w:rPr>
      </w:pPr>
      <w:r w:rsidRPr="00442E90">
        <w:rPr>
          <w:rFonts w:ascii="Arial" w:hAnsi="Arial" w:cs="Arial"/>
        </w:rPr>
        <w:t>1</w:t>
      </w:r>
      <w:r w:rsidR="00D147DD" w:rsidRPr="00442E90">
        <w:rPr>
          <w:rFonts w:ascii="Arial" w:hAnsi="Arial" w:cs="Arial"/>
        </w:rPr>
        <w:t>2</w:t>
      </w:r>
      <w:r w:rsidRPr="00442E90">
        <w:rPr>
          <w:rFonts w:ascii="Arial" w:hAnsi="Arial" w:cs="Arial"/>
        </w:rPr>
        <w:t>.</w:t>
      </w:r>
      <w:r w:rsidR="003A7671" w:rsidRPr="00442E90">
        <w:rPr>
          <w:rFonts w:ascii="Arial" w:hAnsi="Arial" w:cs="Arial"/>
        </w:rPr>
        <w:tab/>
      </w:r>
      <w:r w:rsidR="000F6D1E" w:rsidRPr="00442E90">
        <w:rPr>
          <w:rFonts w:ascii="Arial" w:hAnsi="Arial" w:cs="Arial"/>
        </w:rPr>
        <w:t xml:space="preserve">No development shall take place until an arboricultural method statement </w:t>
      </w:r>
      <w:r w:rsidR="002B41E0" w:rsidRPr="00442E90">
        <w:rPr>
          <w:rFonts w:ascii="Arial" w:hAnsi="Arial" w:cs="Arial"/>
        </w:rPr>
        <w:t xml:space="preserve">and tree protection plan </w:t>
      </w:r>
      <w:r w:rsidR="008C0963" w:rsidRPr="00442E90">
        <w:rPr>
          <w:rFonts w:ascii="Arial" w:hAnsi="Arial" w:cs="Arial"/>
        </w:rPr>
        <w:t xml:space="preserve">in accordance with the recommendations set within </w:t>
      </w:r>
      <w:r w:rsidR="00345059" w:rsidRPr="00442E90">
        <w:rPr>
          <w:rFonts w:ascii="Arial" w:hAnsi="Arial" w:cs="Arial"/>
        </w:rPr>
        <w:t xml:space="preserve">Technical Appendix 10:Arboricultural Impact Assessment </w:t>
      </w:r>
      <w:r w:rsidR="008842BC" w:rsidRPr="00442E90">
        <w:rPr>
          <w:rFonts w:ascii="Arial" w:hAnsi="Arial" w:cs="Arial"/>
        </w:rPr>
        <w:t xml:space="preserve">dated </w:t>
      </w:r>
      <w:r w:rsidR="00345059" w:rsidRPr="00442E90">
        <w:rPr>
          <w:rFonts w:ascii="Arial" w:hAnsi="Arial" w:cs="Arial"/>
        </w:rPr>
        <w:t xml:space="preserve">30/11/2022 </w:t>
      </w:r>
      <w:r w:rsidR="000F6D1E" w:rsidRPr="00442E90">
        <w:rPr>
          <w:rFonts w:ascii="Arial" w:hAnsi="Arial" w:cs="Arial"/>
        </w:rPr>
        <w:t xml:space="preserve">identifying measures to protect trees and hedgerows to be retained, has been submitted to, and approved in writing by, the </w:t>
      </w:r>
      <w:r w:rsidR="00A32CE9" w:rsidRPr="00442E90">
        <w:rPr>
          <w:rFonts w:ascii="Arial" w:hAnsi="Arial" w:cs="Arial"/>
        </w:rPr>
        <w:t>L</w:t>
      </w:r>
      <w:r w:rsidR="000F6D1E" w:rsidRPr="00442E90">
        <w:rPr>
          <w:rFonts w:ascii="Arial" w:hAnsi="Arial" w:cs="Arial"/>
        </w:rPr>
        <w:t xml:space="preserve">ocal </w:t>
      </w:r>
      <w:r w:rsidR="00A32CE9" w:rsidRPr="00442E90">
        <w:rPr>
          <w:rFonts w:ascii="Arial" w:hAnsi="Arial" w:cs="Arial"/>
        </w:rPr>
        <w:t>P</w:t>
      </w:r>
      <w:r w:rsidR="000F6D1E" w:rsidRPr="00442E90">
        <w:rPr>
          <w:rFonts w:ascii="Arial" w:hAnsi="Arial" w:cs="Arial"/>
        </w:rPr>
        <w:t xml:space="preserve">lanning </w:t>
      </w:r>
      <w:r w:rsidR="00A32CE9" w:rsidRPr="00442E90">
        <w:rPr>
          <w:rFonts w:ascii="Arial" w:hAnsi="Arial" w:cs="Arial"/>
        </w:rPr>
        <w:t>A</w:t>
      </w:r>
      <w:r w:rsidR="000F6D1E" w:rsidRPr="00442E90">
        <w:rPr>
          <w:rFonts w:ascii="Arial" w:hAnsi="Arial" w:cs="Arial"/>
        </w:rPr>
        <w:t xml:space="preserve">uthority. The statement shall include a tree and hedgerow protection plan and measures to protect trees and hedgerows during site preparation, construction, and landscaping operations. </w:t>
      </w:r>
      <w:r w:rsidRPr="00442E90">
        <w:rPr>
          <w:rFonts w:ascii="Arial" w:hAnsi="Arial" w:cs="Arial"/>
        </w:rPr>
        <w:t xml:space="preserve">The approved </w:t>
      </w:r>
      <w:r w:rsidR="00A32CE9" w:rsidRPr="00442E90">
        <w:rPr>
          <w:rFonts w:ascii="Arial" w:hAnsi="Arial" w:cs="Arial"/>
        </w:rPr>
        <w:t xml:space="preserve">tree </w:t>
      </w:r>
      <w:r w:rsidRPr="00442E90">
        <w:rPr>
          <w:rFonts w:ascii="Arial" w:hAnsi="Arial" w:cs="Arial"/>
        </w:rPr>
        <w:t xml:space="preserve">protection </w:t>
      </w:r>
      <w:r w:rsidR="00A32CE9" w:rsidRPr="00442E90">
        <w:rPr>
          <w:rFonts w:ascii="Arial" w:hAnsi="Arial" w:cs="Arial"/>
        </w:rPr>
        <w:t xml:space="preserve">plan </w:t>
      </w:r>
      <w:r w:rsidRPr="00442E90">
        <w:rPr>
          <w:rFonts w:ascii="Arial" w:hAnsi="Arial" w:cs="Arial"/>
        </w:rPr>
        <w:t xml:space="preserve">shall </w:t>
      </w:r>
      <w:r w:rsidR="003C2CE0" w:rsidRPr="00442E90">
        <w:rPr>
          <w:rFonts w:ascii="Arial" w:hAnsi="Arial" w:cs="Arial"/>
        </w:rPr>
        <w:t xml:space="preserve">be </w:t>
      </w:r>
      <w:r w:rsidR="003C2CE0" w:rsidRPr="00442E90">
        <w:rPr>
          <w:rFonts w:ascii="Arial" w:hAnsi="Arial" w:cs="Arial"/>
        </w:rPr>
        <w:lastRenderedPageBreak/>
        <w:t xml:space="preserve">implemented prior to development commencing and shall thereafter </w:t>
      </w:r>
      <w:r w:rsidRPr="00442E90">
        <w:rPr>
          <w:rFonts w:ascii="Arial" w:hAnsi="Arial" w:cs="Arial"/>
        </w:rPr>
        <w:t xml:space="preserve">be retained </w:t>
      </w:r>
      <w:r w:rsidR="003C2CE0" w:rsidRPr="00442E90">
        <w:rPr>
          <w:rFonts w:ascii="Arial" w:hAnsi="Arial" w:cs="Arial"/>
        </w:rPr>
        <w:t xml:space="preserve">as approved </w:t>
      </w:r>
      <w:r w:rsidRPr="00442E90">
        <w:rPr>
          <w:rFonts w:ascii="Arial" w:hAnsi="Arial" w:cs="Arial"/>
        </w:rPr>
        <w:t>throughout the period of construction</w:t>
      </w:r>
      <w:r w:rsidR="00A32CE9" w:rsidRPr="00442E90">
        <w:rPr>
          <w:rFonts w:ascii="Arial" w:hAnsi="Arial" w:cs="Arial"/>
        </w:rPr>
        <w:t>.</w:t>
      </w:r>
    </w:p>
    <w:p w14:paraId="3326E442" w14:textId="23617071" w:rsidR="000F6D1E" w:rsidRPr="00442E90" w:rsidRDefault="003A7671" w:rsidP="00C74FB5">
      <w:pPr>
        <w:pStyle w:val="NormalWeb"/>
        <w:ind w:left="720"/>
        <w:jc w:val="both"/>
        <w:rPr>
          <w:rFonts w:ascii="Arial" w:hAnsi="Arial" w:cs="Arial"/>
        </w:rPr>
      </w:pPr>
      <w:r w:rsidRPr="00442E90">
        <w:rPr>
          <w:rFonts w:ascii="Arial" w:hAnsi="Arial" w:cs="Arial"/>
        </w:rPr>
        <w:t>[</w:t>
      </w:r>
      <w:r w:rsidR="004A10A5" w:rsidRPr="00442E90">
        <w:rPr>
          <w:rFonts w:ascii="Arial" w:hAnsi="Arial" w:cs="Arial"/>
        </w:rPr>
        <w:t>This pre-commencement condition is imposed</w:t>
      </w:r>
      <w:r w:rsidR="000F6D1E" w:rsidRPr="00442E90">
        <w:rPr>
          <w:rFonts w:ascii="Arial" w:hAnsi="Arial" w:cs="Arial"/>
        </w:rPr>
        <w:t xml:space="preserve"> </w:t>
      </w:r>
      <w:r w:rsidR="004A10A5" w:rsidRPr="00442E90">
        <w:rPr>
          <w:rFonts w:ascii="Arial" w:hAnsi="Arial" w:cs="Arial"/>
        </w:rPr>
        <w:t>t</w:t>
      </w:r>
      <w:r w:rsidR="000F6D1E" w:rsidRPr="00442E90">
        <w:rPr>
          <w:rFonts w:ascii="Arial" w:hAnsi="Arial" w:cs="Arial"/>
        </w:rPr>
        <w:t>o protect trees and hedgerows,</w:t>
      </w:r>
      <w:r w:rsidR="00C74FB5" w:rsidRPr="00442E90">
        <w:rPr>
          <w:rFonts w:ascii="Arial" w:hAnsi="Arial" w:cs="Arial"/>
        </w:rPr>
        <w:t xml:space="preserve"> </w:t>
      </w:r>
      <w:r w:rsidR="000F6D1E" w:rsidRPr="00442E90">
        <w:rPr>
          <w:rFonts w:ascii="Arial" w:hAnsi="Arial" w:cs="Arial"/>
        </w:rPr>
        <w:t>to safeguard the character and appearance of the are</w:t>
      </w:r>
      <w:r w:rsidR="00BC51EA" w:rsidRPr="00442E90">
        <w:rPr>
          <w:rFonts w:ascii="Arial" w:hAnsi="Arial" w:cs="Arial"/>
        </w:rPr>
        <w:t>a</w:t>
      </w:r>
      <w:r w:rsidR="00C74FB5" w:rsidRPr="00442E90">
        <w:rPr>
          <w:rFonts w:ascii="Arial" w:hAnsi="Arial" w:cs="Arial"/>
        </w:rPr>
        <w:t xml:space="preserve">, </w:t>
      </w:r>
      <w:r w:rsidR="00694929" w:rsidRPr="00442E90">
        <w:rPr>
          <w:rFonts w:ascii="Arial" w:hAnsi="Arial" w:cs="Arial"/>
        </w:rPr>
        <w:t>ensure the development creates a visually attractive environment and to safeguard against significant adverse effects on the landscape character of the area having regard to Policy 10 (Design and Enhancing Local Identity) of the Rushcliffe Local Plan Part 1: Core Strategy (2014); Policy 1 (Development Requirements) of the Rushcliffe Local Plan Part 2: Land and Planning Policies (2019) and Chapter 12 (Achieving Well-designed Places) of the National Planning Policy Framework]</w:t>
      </w:r>
      <w:r w:rsidR="00AE4526">
        <w:rPr>
          <w:rFonts w:ascii="Arial" w:hAnsi="Arial" w:cs="Arial"/>
        </w:rPr>
        <w:t>.</w:t>
      </w:r>
      <w:r w:rsidR="00694929" w:rsidRPr="00442E90">
        <w:rPr>
          <w:rFonts w:ascii="Arial" w:hAnsi="Arial" w:cs="Arial"/>
        </w:rPr>
        <w:t xml:space="preserve"> </w:t>
      </w:r>
    </w:p>
    <w:p w14:paraId="7EF47719" w14:textId="3C0BF844" w:rsidR="00BB7F63" w:rsidRPr="00442E90" w:rsidRDefault="003269AB" w:rsidP="003A7671">
      <w:pPr>
        <w:pStyle w:val="NormalWeb"/>
        <w:ind w:left="720" w:hanging="720"/>
        <w:jc w:val="both"/>
        <w:rPr>
          <w:rFonts w:ascii="Arial" w:hAnsi="Arial" w:cs="Arial"/>
        </w:rPr>
      </w:pPr>
      <w:r w:rsidRPr="00442E90">
        <w:rPr>
          <w:rFonts w:ascii="Arial" w:hAnsi="Arial" w:cs="Arial"/>
        </w:rPr>
        <w:t>1</w:t>
      </w:r>
      <w:r w:rsidR="00D147DD" w:rsidRPr="00442E90">
        <w:rPr>
          <w:rFonts w:ascii="Arial" w:hAnsi="Arial" w:cs="Arial"/>
        </w:rPr>
        <w:t>3</w:t>
      </w:r>
      <w:r w:rsidRPr="00442E90">
        <w:rPr>
          <w:rFonts w:ascii="Arial" w:hAnsi="Arial" w:cs="Arial"/>
        </w:rPr>
        <w:t xml:space="preserve">. </w:t>
      </w:r>
      <w:r w:rsidR="003A7671" w:rsidRPr="00442E90">
        <w:rPr>
          <w:rFonts w:ascii="Arial" w:hAnsi="Arial" w:cs="Arial"/>
        </w:rPr>
        <w:tab/>
      </w:r>
      <w:r w:rsidR="00BC51EA" w:rsidRPr="00442E90">
        <w:rPr>
          <w:rFonts w:ascii="Arial" w:hAnsi="Arial" w:cs="Arial"/>
        </w:rPr>
        <w:t xml:space="preserve">Prior to commencement of the development </w:t>
      </w:r>
      <w:r w:rsidR="00D015FF" w:rsidRPr="00442E90">
        <w:rPr>
          <w:rFonts w:ascii="Arial" w:hAnsi="Arial" w:cs="Arial"/>
        </w:rPr>
        <w:t xml:space="preserve">pre construction surveys </w:t>
      </w:r>
      <w:r w:rsidR="00B10078" w:rsidRPr="00442E90">
        <w:rPr>
          <w:rFonts w:ascii="Arial" w:hAnsi="Arial" w:cs="Arial"/>
        </w:rPr>
        <w:t xml:space="preserve">and mitigation recommendations </w:t>
      </w:r>
      <w:r w:rsidR="00D015FF" w:rsidRPr="00442E90">
        <w:rPr>
          <w:rFonts w:ascii="Arial" w:hAnsi="Arial" w:cs="Arial"/>
        </w:rPr>
        <w:t xml:space="preserve">as set out in para 1.61 of </w:t>
      </w:r>
      <w:r w:rsidR="007237E8" w:rsidRPr="00442E90">
        <w:rPr>
          <w:rFonts w:ascii="Arial" w:hAnsi="Arial" w:cs="Arial"/>
        </w:rPr>
        <w:t xml:space="preserve">Appendix 2.1 Biodiversity Management Plan </w:t>
      </w:r>
      <w:r w:rsidR="00451B16" w:rsidRPr="00442E90">
        <w:rPr>
          <w:rFonts w:ascii="Arial" w:hAnsi="Arial" w:cs="Arial"/>
        </w:rPr>
        <w:t>dated 30/11/2022</w:t>
      </w:r>
      <w:r w:rsidR="00C9047C" w:rsidRPr="00442E90">
        <w:rPr>
          <w:rFonts w:ascii="Arial" w:hAnsi="Arial" w:cs="Arial"/>
        </w:rPr>
        <w:t>, with the exc</w:t>
      </w:r>
      <w:r w:rsidR="000D428F" w:rsidRPr="00442E90">
        <w:rPr>
          <w:rFonts w:ascii="Arial" w:hAnsi="Arial" w:cs="Arial"/>
        </w:rPr>
        <w:t>eption</w:t>
      </w:r>
      <w:r w:rsidR="00C9047C" w:rsidRPr="00442E90">
        <w:rPr>
          <w:rFonts w:ascii="Arial" w:hAnsi="Arial" w:cs="Arial"/>
        </w:rPr>
        <w:t xml:space="preserve"> of </w:t>
      </w:r>
      <w:r w:rsidR="000D428F" w:rsidRPr="00442E90">
        <w:rPr>
          <w:rFonts w:ascii="Arial" w:hAnsi="Arial" w:cs="Arial"/>
        </w:rPr>
        <w:t xml:space="preserve">soil inversion works which are to be excluded, </w:t>
      </w:r>
      <w:r w:rsidR="00451B16" w:rsidRPr="00442E90">
        <w:rPr>
          <w:rFonts w:ascii="Arial" w:hAnsi="Arial" w:cs="Arial"/>
        </w:rPr>
        <w:t xml:space="preserve">together with any other ecological surveys which are out of date shall be </w:t>
      </w:r>
      <w:r w:rsidR="000F6CDB" w:rsidRPr="00442E90">
        <w:rPr>
          <w:rFonts w:ascii="Arial" w:hAnsi="Arial" w:cs="Arial"/>
        </w:rPr>
        <w:t>undertaken</w:t>
      </w:r>
      <w:r w:rsidR="00AC7EDF" w:rsidRPr="00442E90">
        <w:rPr>
          <w:rFonts w:ascii="Arial" w:hAnsi="Arial" w:cs="Arial"/>
        </w:rPr>
        <w:t xml:space="preserve">, </w:t>
      </w:r>
      <w:r w:rsidR="00451B16" w:rsidRPr="00442E90">
        <w:rPr>
          <w:rFonts w:ascii="Arial" w:hAnsi="Arial" w:cs="Arial"/>
        </w:rPr>
        <w:t xml:space="preserve">submitted </w:t>
      </w:r>
      <w:r w:rsidR="00AC7EDF" w:rsidRPr="00442E90">
        <w:rPr>
          <w:rFonts w:ascii="Arial" w:hAnsi="Arial" w:cs="Arial"/>
        </w:rPr>
        <w:t xml:space="preserve">to </w:t>
      </w:r>
      <w:r w:rsidR="00451B16" w:rsidRPr="00442E90">
        <w:rPr>
          <w:rFonts w:ascii="Arial" w:hAnsi="Arial" w:cs="Arial"/>
        </w:rPr>
        <w:t xml:space="preserve">and approved by the </w:t>
      </w:r>
      <w:r w:rsidR="00AC7EDF" w:rsidRPr="00442E90">
        <w:rPr>
          <w:rFonts w:ascii="Arial" w:hAnsi="Arial" w:cs="Arial"/>
        </w:rPr>
        <w:t>Local Planning Authority</w:t>
      </w:r>
      <w:r w:rsidR="00451B16" w:rsidRPr="00442E90">
        <w:rPr>
          <w:rFonts w:ascii="Arial" w:hAnsi="Arial" w:cs="Arial"/>
        </w:rPr>
        <w:t xml:space="preserve">. Any mitigation </w:t>
      </w:r>
      <w:r w:rsidR="00BB7F63" w:rsidRPr="00442E90">
        <w:rPr>
          <w:rFonts w:ascii="Arial" w:hAnsi="Arial" w:cs="Arial"/>
        </w:rPr>
        <w:t xml:space="preserve">measures required as a result of the above surveys shall be implemented in accordance with the details approved by the </w:t>
      </w:r>
      <w:r w:rsidR="00A825AC" w:rsidRPr="00442E90">
        <w:rPr>
          <w:rFonts w:ascii="Arial" w:hAnsi="Arial" w:cs="Arial"/>
        </w:rPr>
        <w:t>Local Planning Authority</w:t>
      </w:r>
      <w:r w:rsidR="00BB7F63" w:rsidRPr="00442E90">
        <w:rPr>
          <w:rFonts w:ascii="Arial" w:hAnsi="Arial" w:cs="Arial"/>
        </w:rPr>
        <w:t xml:space="preserve">. </w:t>
      </w:r>
    </w:p>
    <w:p w14:paraId="5B402A03" w14:textId="3C3BF5EE" w:rsidR="00373F16" w:rsidRPr="00442E90" w:rsidRDefault="00BB7F63" w:rsidP="00C74FB5">
      <w:pPr>
        <w:spacing w:after="0" w:line="240" w:lineRule="auto"/>
        <w:ind w:left="720"/>
        <w:jc w:val="both"/>
        <w:rPr>
          <w:rFonts w:ascii="Arial" w:eastAsiaTheme="minorEastAsia" w:hAnsi="Arial" w:cs="Arial"/>
          <w:sz w:val="24"/>
          <w:szCs w:val="24"/>
          <w:lang w:eastAsia="en-GB"/>
        </w:rPr>
      </w:pPr>
      <w:r w:rsidRPr="00442E90">
        <w:rPr>
          <w:rFonts w:ascii="Arial" w:eastAsiaTheme="minorEastAsia" w:hAnsi="Arial" w:cs="Arial"/>
          <w:sz w:val="24"/>
          <w:szCs w:val="24"/>
          <w:lang w:eastAsia="en-GB"/>
        </w:rPr>
        <w:t>[T</w:t>
      </w:r>
      <w:r w:rsidR="004A10A5" w:rsidRPr="00442E90">
        <w:rPr>
          <w:rFonts w:ascii="Arial" w:eastAsiaTheme="minorEastAsia" w:hAnsi="Arial" w:cs="Arial"/>
          <w:sz w:val="24"/>
          <w:szCs w:val="24"/>
          <w:lang w:eastAsia="en-GB"/>
        </w:rPr>
        <w:t>his pre-comm</w:t>
      </w:r>
      <w:r w:rsidR="001737C9" w:rsidRPr="00442E90">
        <w:rPr>
          <w:rFonts w:ascii="Arial" w:eastAsiaTheme="minorEastAsia" w:hAnsi="Arial" w:cs="Arial"/>
          <w:sz w:val="24"/>
          <w:szCs w:val="24"/>
          <w:lang w:eastAsia="en-GB"/>
        </w:rPr>
        <w:t>ence</w:t>
      </w:r>
      <w:r w:rsidR="004A10A5" w:rsidRPr="00442E90">
        <w:rPr>
          <w:rFonts w:ascii="Arial" w:eastAsiaTheme="minorEastAsia" w:hAnsi="Arial" w:cs="Arial"/>
          <w:sz w:val="24"/>
          <w:szCs w:val="24"/>
          <w:lang w:eastAsia="en-GB"/>
        </w:rPr>
        <w:t>ment condition is imposed t</w:t>
      </w:r>
      <w:r w:rsidRPr="00442E90">
        <w:rPr>
          <w:rFonts w:ascii="Arial" w:eastAsiaTheme="minorEastAsia" w:hAnsi="Arial" w:cs="Arial"/>
          <w:sz w:val="24"/>
          <w:szCs w:val="24"/>
          <w:lang w:eastAsia="en-GB"/>
        </w:rPr>
        <w:t>o ensure the survey reflects the situation pertaining at the time and to comply with policies17 (Biodiversity) of the Rushcliffe Local Plan Part 1: Core Strategy (2014); Policy 38 (Non-Designated Biodiversity Assets and the Wider Ecological Network) of the Rushcliffe Local Plan Part 2: Land and Planning Policies (2019); Chapter 15 (Conserving and enhancing the natural environment) of the National Planning Policy Framework</w:t>
      </w:r>
      <w:r w:rsidR="00373F16" w:rsidRPr="00442E90">
        <w:rPr>
          <w:rFonts w:ascii="Arial" w:eastAsiaTheme="minorEastAsia" w:hAnsi="Arial" w:cs="Arial"/>
          <w:sz w:val="24"/>
          <w:szCs w:val="24"/>
          <w:lang w:eastAsia="en-GB"/>
        </w:rPr>
        <w:t>].</w:t>
      </w:r>
    </w:p>
    <w:p w14:paraId="514D9F1A" w14:textId="6BD41A37" w:rsidR="00A51D2D" w:rsidRPr="00442E90" w:rsidRDefault="0049063A" w:rsidP="00C74FB5">
      <w:pPr>
        <w:pStyle w:val="NormalWeb"/>
        <w:ind w:left="720" w:hanging="720"/>
        <w:jc w:val="both"/>
        <w:rPr>
          <w:rFonts w:ascii="Arial" w:hAnsi="Arial" w:cs="Arial"/>
        </w:rPr>
      </w:pPr>
      <w:r w:rsidRPr="00442E90">
        <w:rPr>
          <w:rFonts w:ascii="Arial" w:hAnsi="Arial" w:cs="Arial"/>
        </w:rPr>
        <w:t>1</w:t>
      </w:r>
      <w:r w:rsidR="00D147DD" w:rsidRPr="00442E90">
        <w:rPr>
          <w:rFonts w:ascii="Arial" w:hAnsi="Arial" w:cs="Arial"/>
        </w:rPr>
        <w:t>4</w:t>
      </w:r>
      <w:r w:rsidRPr="00442E90">
        <w:rPr>
          <w:rFonts w:ascii="Arial" w:hAnsi="Arial" w:cs="Arial"/>
        </w:rPr>
        <w:t xml:space="preserve">. </w:t>
      </w:r>
      <w:r w:rsidR="00A51D2D" w:rsidRPr="00442E90">
        <w:rPr>
          <w:rFonts w:ascii="Arial" w:hAnsi="Arial" w:cs="Arial"/>
        </w:rPr>
        <w:t xml:space="preserve"> </w:t>
      </w:r>
      <w:r w:rsidR="003A7671" w:rsidRPr="00442E90">
        <w:rPr>
          <w:rFonts w:ascii="Arial" w:hAnsi="Arial" w:cs="Arial"/>
        </w:rPr>
        <w:tab/>
      </w:r>
      <w:r w:rsidR="00A51D2D" w:rsidRPr="00442E90">
        <w:rPr>
          <w:rFonts w:ascii="Arial" w:hAnsi="Arial" w:cs="Arial"/>
        </w:rPr>
        <w:t>Notwithstanding the details submitted, a Landscape and Ecological Management Plan (LEMP)</w:t>
      </w:r>
      <w:r w:rsidR="00E729E2" w:rsidRPr="00442E90">
        <w:rPr>
          <w:rFonts w:ascii="Arial" w:hAnsi="Arial" w:cs="Arial"/>
        </w:rPr>
        <w:t xml:space="preserve"> version</w:t>
      </w:r>
      <w:r w:rsidR="00A825AC" w:rsidRPr="00442E90">
        <w:rPr>
          <w:rFonts w:ascii="Arial" w:hAnsi="Arial" w:cs="Arial"/>
        </w:rPr>
        <w:t xml:space="preserve"> </w:t>
      </w:r>
      <w:r w:rsidR="004E5678" w:rsidRPr="00442E90">
        <w:rPr>
          <w:rFonts w:ascii="Arial" w:hAnsi="Arial" w:cs="Arial"/>
        </w:rPr>
        <w:t>XXX</w:t>
      </w:r>
      <w:r w:rsidR="00A51D2D" w:rsidRPr="00442E90">
        <w:rPr>
          <w:rFonts w:ascii="Arial" w:hAnsi="Arial" w:cs="Arial"/>
        </w:rPr>
        <w:t>, including biodiversity improvements in accordance with the applicants Biodiversity Net Gain calculations submitted with this application</w:t>
      </w:r>
      <w:r w:rsidR="00C0680C" w:rsidRPr="00442E90">
        <w:rPr>
          <w:rFonts w:ascii="Arial" w:hAnsi="Arial" w:cs="Arial"/>
        </w:rPr>
        <w:t xml:space="preserve"> and the recommendations within the Biodiversity Management Plan Appendix 2.1: BMP</w:t>
      </w:r>
      <w:r w:rsidR="00412DB7" w:rsidRPr="00442E90">
        <w:rPr>
          <w:rFonts w:ascii="Arial" w:hAnsi="Arial" w:cs="Arial"/>
        </w:rPr>
        <w:t>, Appeal Landscape Masterplan</w:t>
      </w:r>
      <w:r w:rsidR="00C0680C" w:rsidRPr="00442E90">
        <w:rPr>
          <w:rFonts w:ascii="Arial" w:hAnsi="Arial" w:cs="Arial"/>
        </w:rPr>
        <w:t xml:space="preserve"> </w:t>
      </w:r>
      <w:r w:rsidR="00A51D2D" w:rsidRPr="00442E90">
        <w:rPr>
          <w:rFonts w:ascii="Arial" w:hAnsi="Arial" w:cs="Arial"/>
        </w:rPr>
        <w:t xml:space="preserve">and any updated calculations </w:t>
      </w:r>
      <w:r w:rsidR="00C0680C" w:rsidRPr="00442E90">
        <w:rPr>
          <w:rFonts w:ascii="Arial" w:hAnsi="Arial" w:cs="Arial"/>
        </w:rPr>
        <w:t xml:space="preserve">and </w:t>
      </w:r>
      <w:r w:rsidR="00A33F23" w:rsidRPr="00442E90">
        <w:rPr>
          <w:rFonts w:ascii="Arial" w:hAnsi="Arial" w:cs="Arial"/>
        </w:rPr>
        <w:t xml:space="preserve">pre commencement </w:t>
      </w:r>
      <w:r w:rsidR="00C0680C" w:rsidRPr="00442E90">
        <w:rPr>
          <w:rFonts w:ascii="Arial" w:hAnsi="Arial" w:cs="Arial"/>
        </w:rPr>
        <w:t xml:space="preserve">ecological surveys </w:t>
      </w:r>
      <w:r w:rsidR="00A51D2D" w:rsidRPr="00442E90">
        <w:rPr>
          <w:rFonts w:ascii="Arial" w:hAnsi="Arial" w:cs="Arial"/>
        </w:rPr>
        <w:t xml:space="preserve">if necessary, shall be submitted to and approved inwriting by the Local Planning Authority prior to first </w:t>
      </w:r>
      <w:r w:rsidR="00797E59" w:rsidRPr="00442E90">
        <w:rPr>
          <w:rFonts w:ascii="Arial" w:hAnsi="Arial" w:cs="Arial"/>
        </w:rPr>
        <w:t>export date</w:t>
      </w:r>
      <w:r w:rsidR="00A51D2D" w:rsidRPr="00442E90">
        <w:rPr>
          <w:rFonts w:ascii="Arial" w:hAnsi="Arial" w:cs="Arial"/>
        </w:rPr>
        <w:t xml:space="preserve">. The content of the LEMP shall include the following: </w:t>
      </w:r>
    </w:p>
    <w:p w14:paraId="32E1906D" w14:textId="2AC095CD" w:rsidR="00A51D2D" w:rsidRPr="00442E90" w:rsidRDefault="00A51D2D" w:rsidP="00C74FB5">
      <w:pPr>
        <w:pStyle w:val="NormalWeb"/>
        <w:ind w:left="1134"/>
        <w:rPr>
          <w:rFonts w:ascii="Arial" w:hAnsi="Arial" w:cs="Arial"/>
        </w:rPr>
      </w:pPr>
      <w:r w:rsidRPr="00442E90">
        <w:rPr>
          <w:rFonts w:ascii="Arial" w:hAnsi="Arial" w:cs="Arial"/>
        </w:rPr>
        <w:t>a) Description and evaluation of features to be managed</w:t>
      </w:r>
      <w:r w:rsidR="0070529A" w:rsidRPr="00442E90">
        <w:rPr>
          <w:rFonts w:ascii="Arial" w:hAnsi="Arial" w:cs="Arial"/>
        </w:rPr>
        <w:t>;</w:t>
      </w:r>
      <w:r w:rsidRPr="00442E90">
        <w:rPr>
          <w:rFonts w:ascii="Arial" w:hAnsi="Arial" w:cs="Arial"/>
        </w:rPr>
        <w:br/>
        <w:t>b) Ecological trends and constraints on site that might influence management</w:t>
      </w:r>
      <w:r w:rsidR="0070529A" w:rsidRPr="00442E90">
        <w:rPr>
          <w:rFonts w:ascii="Arial" w:hAnsi="Arial" w:cs="Arial"/>
        </w:rPr>
        <w:t>;</w:t>
      </w:r>
      <w:r w:rsidRPr="00442E90">
        <w:rPr>
          <w:rFonts w:ascii="Arial" w:hAnsi="Arial" w:cs="Arial"/>
        </w:rPr>
        <w:br/>
        <w:t>c) Aims and objectives of management</w:t>
      </w:r>
      <w:r w:rsidR="0070529A" w:rsidRPr="00442E90">
        <w:rPr>
          <w:rFonts w:ascii="Arial" w:hAnsi="Arial" w:cs="Arial"/>
        </w:rPr>
        <w:t>;</w:t>
      </w:r>
      <w:r w:rsidRPr="00442E90">
        <w:rPr>
          <w:rFonts w:ascii="Arial" w:hAnsi="Arial" w:cs="Arial"/>
        </w:rPr>
        <w:br/>
        <w:t>d) Appropriate management options for achieving aims and objectives</w:t>
      </w:r>
      <w:r w:rsidR="0070529A" w:rsidRPr="00442E90">
        <w:rPr>
          <w:rFonts w:ascii="Arial" w:hAnsi="Arial" w:cs="Arial"/>
        </w:rPr>
        <w:t>;</w:t>
      </w:r>
      <w:r w:rsidRPr="00442E90">
        <w:rPr>
          <w:rFonts w:ascii="Arial" w:hAnsi="Arial" w:cs="Arial"/>
        </w:rPr>
        <w:br/>
        <w:t>e) Prescriptions for management actions</w:t>
      </w:r>
      <w:r w:rsidR="0070529A" w:rsidRPr="00442E90">
        <w:rPr>
          <w:rFonts w:ascii="Arial" w:hAnsi="Arial" w:cs="Arial"/>
        </w:rPr>
        <w:t>;</w:t>
      </w:r>
      <w:r w:rsidRPr="00442E90">
        <w:rPr>
          <w:rFonts w:ascii="Arial" w:hAnsi="Arial" w:cs="Arial"/>
        </w:rPr>
        <w:br/>
        <w:t>f) Preparation of a work schedule (including an annual work plan capable of being rolled forward over a five-year period)</w:t>
      </w:r>
      <w:r w:rsidR="0070529A" w:rsidRPr="00442E90">
        <w:rPr>
          <w:rFonts w:ascii="Arial" w:hAnsi="Arial" w:cs="Arial"/>
        </w:rPr>
        <w:t>;</w:t>
      </w:r>
      <w:r w:rsidRPr="00442E90">
        <w:rPr>
          <w:rFonts w:ascii="Arial" w:hAnsi="Arial" w:cs="Arial"/>
        </w:rPr>
        <w:br/>
        <w:t>g) Details of the body or organisation responsible for implementation of the plan</w:t>
      </w:r>
      <w:r w:rsidR="0070529A" w:rsidRPr="00442E90">
        <w:rPr>
          <w:rFonts w:ascii="Arial" w:hAnsi="Arial" w:cs="Arial"/>
        </w:rPr>
        <w:t>;</w:t>
      </w:r>
      <w:r w:rsidR="0008482F" w:rsidRPr="00442E90">
        <w:rPr>
          <w:rFonts w:ascii="Arial" w:hAnsi="Arial" w:cs="Arial"/>
        </w:rPr>
        <w:t xml:space="preserve"> </w:t>
      </w:r>
      <w:r w:rsidR="0008482F" w:rsidRPr="00442E90">
        <w:rPr>
          <w:rFonts w:ascii="Arial" w:hAnsi="Arial" w:cs="Arial"/>
        </w:rPr>
        <w:br/>
      </w:r>
      <w:r w:rsidRPr="00442E90">
        <w:rPr>
          <w:rFonts w:ascii="Arial" w:hAnsi="Arial" w:cs="Arial"/>
        </w:rPr>
        <w:t>h) Ongoing monitoring and remedial measures</w:t>
      </w:r>
      <w:r w:rsidR="0070529A" w:rsidRPr="00442E90">
        <w:rPr>
          <w:rFonts w:ascii="Arial" w:hAnsi="Arial" w:cs="Arial"/>
        </w:rPr>
        <w:t>;</w:t>
      </w:r>
      <w:r w:rsidRPr="00442E90">
        <w:rPr>
          <w:rFonts w:ascii="Arial" w:hAnsi="Arial" w:cs="Arial"/>
        </w:rPr>
        <w:br/>
        <w:t>i) Details of how the land shall be used for agricultural purposes through the life of the development</w:t>
      </w:r>
      <w:r w:rsidR="0070529A" w:rsidRPr="00442E90">
        <w:rPr>
          <w:rFonts w:ascii="Arial" w:hAnsi="Arial" w:cs="Arial"/>
        </w:rPr>
        <w:t>;</w:t>
      </w:r>
      <w:r w:rsidRPr="00442E90">
        <w:rPr>
          <w:rFonts w:ascii="Arial" w:hAnsi="Arial" w:cs="Arial"/>
        </w:rPr>
        <w:br/>
        <w:t>j) Details of what provisions will be made within any fencing enclosing the site for mammals to cross the site</w:t>
      </w:r>
      <w:r w:rsidR="0070529A" w:rsidRPr="00442E90">
        <w:rPr>
          <w:rFonts w:ascii="Arial" w:hAnsi="Arial" w:cs="Arial"/>
        </w:rPr>
        <w:t>;</w:t>
      </w:r>
      <w:r w:rsidRPr="00442E90">
        <w:rPr>
          <w:rFonts w:ascii="Arial" w:hAnsi="Arial" w:cs="Arial"/>
        </w:rPr>
        <w:br/>
        <w:t xml:space="preserve">k) Details of how the site shall be managed </w:t>
      </w:r>
      <w:r w:rsidR="00002E48" w:rsidRPr="00442E90">
        <w:rPr>
          <w:rFonts w:ascii="Arial" w:hAnsi="Arial" w:cs="Arial"/>
        </w:rPr>
        <w:t xml:space="preserve">to minimise </w:t>
      </w:r>
      <w:r w:rsidRPr="00442E90">
        <w:rPr>
          <w:rFonts w:ascii="Arial" w:hAnsi="Arial" w:cs="Arial"/>
        </w:rPr>
        <w:t xml:space="preserve"> the use of pesticides or herbicides;</w:t>
      </w:r>
      <w:r w:rsidRPr="00442E90">
        <w:rPr>
          <w:rFonts w:ascii="Arial" w:hAnsi="Arial" w:cs="Arial"/>
        </w:rPr>
        <w:br/>
        <w:t>l) Details of means of cleaning the panels (which should exclude the use of chemical cleaners)</w:t>
      </w:r>
      <w:r w:rsidR="0070529A" w:rsidRPr="00442E90">
        <w:rPr>
          <w:rFonts w:ascii="Arial" w:hAnsi="Arial" w:cs="Arial"/>
        </w:rPr>
        <w:t>; and</w:t>
      </w:r>
      <w:r w:rsidR="00DF7CA8" w:rsidRPr="00442E90">
        <w:rPr>
          <w:rFonts w:ascii="Arial" w:hAnsi="Arial" w:cs="Arial"/>
        </w:rPr>
        <w:br/>
      </w:r>
      <w:r w:rsidRPr="00442E90">
        <w:rPr>
          <w:rFonts w:ascii="Arial" w:hAnsi="Arial" w:cs="Arial"/>
        </w:rPr>
        <w:t xml:space="preserve">m) the biodiversity gain demonstrated in the biodiversity net gain assessment, with the means to implement in the long term. </w:t>
      </w:r>
    </w:p>
    <w:p w14:paraId="126E613E" w14:textId="393FAD51" w:rsidR="00A51D2D" w:rsidRPr="00442E90" w:rsidRDefault="00A51D2D" w:rsidP="00DF7CA8">
      <w:pPr>
        <w:pStyle w:val="NormalWeb"/>
        <w:ind w:left="720"/>
        <w:jc w:val="both"/>
        <w:rPr>
          <w:rFonts w:ascii="Arial" w:hAnsi="Arial" w:cs="Arial"/>
        </w:rPr>
      </w:pPr>
      <w:r w:rsidRPr="00442E90">
        <w:rPr>
          <w:rFonts w:ascii="Arial" w:hAnsi="Arial" w:cs="Arial"/>
        </w:rPr>
        <w:t xml:space="preserve">The LEMP shall also include details of the legal and funding mechanism(s) by which the long-term implementation of the plan will be secured by the developer with the management body(ies) responsible for its delivery. The plan shall also set out (where the results from monitoring show that conservation aims and objectives of the LEMP are not being met) how contingencies and/or remedial action will be identified, agreed and implemented so that the development still delivers the fully functioning biodiversity objectives of the originally approved scheme. The </w:t>
      </w:r>
      <w:r w:rsidR="0070529A" w:rsidRPr="00442E90">
        <w:rPr>
          <w:rFonts w:ascii="Arial" w:hAnsi="Arial" w:cs="Arial"/>
        </w:rPr>
        <w:t>LEMP</w:t>
      </w:r>
      <w:r w:rsidRPr="00442E90">
        <w:rPr>
          <w:rFonts w:ascii="Arial" w:hAnsi="Arial" w:cs="Arial"/>
        </w:rPr>
        <w:t xml:space="preserve"> shall be implemented prior to the first </w:t>
      </w:r>
      <w:r w:rsidR="00002E48" w:rsidRPr="00442E90">
        <w:rPr>
          <w:rFonts w:ascii="Arial" w:hAnsi="Arial" w:cs="Arial"/>
        </w:rPr>
        <w:t xml:space="preserve">export date </w:t>
      </w:r>
      <w:r w:rsidRPr="00442E90">
        <w:rPr>
          <w:rFonts w:ascii="Arial" w:hAnsi="Arial" w:cs="Arial"/>
        </w:rPr>
        <w:t xml:space="preserve">and thereafter maintained for the lifetime of the development. </w:t>
      </w:r>
    </w:p>
    <w:p w14:paraId="2F95517B" w14:textId="75E9D1A4" w:rsidR="00A51D2D" w:rsidRPr="00442E90" w:rsidRDefault="00A51D2D" w:rsidP="00DF7CA8">
      <w:pPr>
        <w:pStyle w:val="NormalWeb"/>
        <w:ind w:left="720"/>
        <w:jc w:val="both"/>
        <w:rPr>
          <w:rFonts w:ascii="Arial" w:hAnsi="Arial" w:cs="Arial"/>
        </w:rPr>
      </w:pPr>
      <w:r w:rsidRPr="00442E90">
        <w:rPr>
          <w:rFonts w:ascii="Arial" w:hAnsi="Arial" w:cs="Arial"/>
        </w:rPr>
        <w:t>[T</w:t>
      </w:r>
      <w:r w:rsidR="004A10A5" w:rsidRPr="00442E90">
        <w:rPr>
          <w:rFonts w:ascii="Arial" w:hAnsi="Arial" w:cs="Arial"/>
        </w:rPr>
        <w:t>his condition is imposed t</w:t>
      </w:r>
      <w:r w:rsidRPr="00442E90">
        <w:rPr>
          <w:rFonts w:ascii="Arial" w:hAnsi="Arial" w:cs="Arial"/>
        </w:rPr>
        <w:t xml:space="preserve">o ensure the development contributes to the enhancement of biodiversity on the site having regard to Policy 17 (Biodiversity) of the Rushcliffe Local Plan Part 1: Core Strategy (2014); Policy 38 (Non-Designated Biodiversity Assets and the Wider Ecological Network) of the Rushcliffe Local Plan Part 2: Land and Planning Policies (2019); Chapter 15 (Conserving and enhancing the natural environment) of the National Planning Policy Framework (February 2019). To allow the LPA to discharge its duties under the Conservation of Habitats and Species Regulations 2017 (as amended), the Wildlife &amp; Countryside Act 1981 (as amended) and s40 of the NERC Act 2006 (Priority habitats &amp; species)]. </w:t>
      </w:r>
    </w:p>
    <w:p w14:paraId="1D1F9DE4" w14:textId="48A3124E" w:rsidR="0049063A" w:rsidRDefault="00427449" w:rsidP="00A51D2D">
      <w:pPr>
        <w:pStyle w:val="NormalWeb"/>
        <w:jc w:val="both"/>
        <w:rPr>
          <w:rFonts w:ascii="Arial" w:hAnsi="Arial" w:cs="Arial"/>
          <w:u w:val="single"/>
        </w:rPr>
      </w:pPr>
      <w:r w:rsidRPr="00427449">
        <w:rPr>
          <w:rFonts w:ascii="Arial" w:hAnsi="Arial" w:cs="Arial"/>
          <w:u w:val="single"/>
        </w:rPr>
        <w:t>Highway Safety</w:t>
      </w:r>
      <w:r>
        <w:rPr>
          <w:rFonts w:ascii="Arial" w:hAnsi="Arial" w:cs="Arial"/>
          <w:u w:val="single"/>
        </w:rPr>
        <w:t xml:space="preserve"> and movement </w:t>
      </w:r>
    </w:p>
    <w:p w14:paraId="7CB76DC7" w14:textId="5AE8E014" w:rsidR="00B33DBA" w:rsidRPr="00442E90" w:rsidRDefault="007C77AB" w:rsidP="00DF7CA8">
      <w:pPr>
        <w:spacing w:before="100" w:beforeAutospacing="1" w:after="100" w:afterAutospacing="1" w:line="240" w:lineRule="auto"/>
        <w:ind w:left="720" w:hanging="810"/>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D147DD">
        <w:rPr>
          <w:rFonts w:ascii="Arial" w:eastAsia="Times New Roman" w:hAnsi="Arial" w:cs="Arial"/>
          <w:sz w:val="24"/>
          <w:szCs w:val="24"/>
          <w:lang w:eastAsia="en-GB"/>
        </w:rPr>
        <w:t>5</w:t>
      </w:r>
      <w:r>
        <w:rPr>
          <w:rFonts w:ascii="Arial" w:eastAsia="Times New Roman" w:hAnsi="Arial" w:cs="Arial"/>
          <w:sz w:val="24"/>
          <w:szCs w:val="24"/>
          <w:lang w:eastAsia="en-GB"/>
        </w:rPr>
        <w:t xml:space="preserve">. </w:t>
      </w:r>
      <w:r w:rsidR="00DF7CA8">
        <w:rPr>
          <w:rFonts w:ascii="Arial" w:eastAsia="Times New Roman" w:hAnsi="Arial" w:cs="Arial"/>
          <w:sz w:val="24"/>
          <w:szCs w:val="24"/>
          <w:lang w:eastAsia="en-GB"/>
        </w:rPr>
        <w:tab/>
      </w:r>
      <w:r w:rsidR="0070529A" w:rsidRPr="00442E90">
        <w:rPr>
          <w:rFonts w:ascii="Arial" w:eastAsia="Times New Roman" w:hAnsi="Arial" w:cs="Arial"/>
          <w:sz w:val="24"/>
          <w:szCs w:val="24"/>
          <w:lang w:eastAsia="en-GB"/>
        </w:rPr>
        <w:t>No development, other than works to implement the access, shall</w:t>
      </w:r>
      <w:r w:rsidR="004A10A5" w:rsidRPr="00442E90">
        <w:rPr>
          <w:rFonts w:ascii="Arial" w:eastAsia="Times New Roman" w:hAnsi="Arial" w:cs="Arial"/>
          <w:sz w:val="24"/>
          <w:szCs w:val="24"/>
          <w:lang w:eastAsia="en-GB"/>
        </w:rPr>
        <w:t xml:space="preserve"> </w:t>
      </w:r>
      <w:r w:rsidR="00B33DBA" w:rsidRPr="00442E90">
        <w:rPr>
          <w:rFonts w:ascii="Arial" w:eastAsia="Times New Roman" w:hAnsi="Arial" w:cs="Arial"/>
          <w:sz w:val="24"/>
          <w:szCs w:val="24"/>
          <w:lang w:eastAsia="en-GB"/>
        </w:rPr>
        <w:t>commence until the visibility splays</w:t>
      </w:r>
      <w:r w:rsidR="00065DED" w:rsidRPr="00442E90">
        <w:rPr>
          <w:rFonts w:ascii="Arial" w:eastAsia="Times New Roman" w:hAnsi="Arial" w:cs="Arial"/>
          <w:sz w:val="24"/>
          <w:szCs w:val="24"/>
          <w:lang w:eastAsia="en-GB"/>
        </w:rPr>
        <w:t>,</w:t>
      </w:r>
      <w:r w:rsidR="00B33DBA" w:rsidRPr="00442E90">
        <w:rPr>
          <w:rFonts w:ascii="Arial" w:eastAsia="Times New Roman" w:hAnsi="Arial" w:cs="Arial"/>
          <w:sz w:val="24"/>
          <w:szCs w:val="24"/>
          <w:lang w:eastAsia="en-GB"/>
        </w:rPr>
        <w:t xml:space="preserve"> as shown on </w:t>
      </w:r>
      <w:r w:rsidR="00C916E8" w:rsidRPr="00442E90">
        <w:rPr>
          <w:rFonts w:ascii="Arial" w:eastAsia="Times New Roman" w:hAnsi="Arial" w:cs="Arial"/>
          <w:sz w:val="24"/>
          <w:szCs w:val="24"/>
          <w:lang w:eastAsia="en-GB"/>
        </w:rPr>
        <w:t xml:space="preserve">Visibility splay drawing no. </w:t>
      </w:r>
      <w:r w:rsidR="00C916E8" w:rsidRPr="00442E90">
        <w:rPr>
          <w:rFonts w:ascii="Arial" w:hAnsi="Arial" w:cs="Arial"/>
          <w:sz w:val="24"/>
          <w:szCs w:val="24"/>
        </w:rPr>
        <w:t>NEO00782_019I_B Figure 5.3 Nov 2022</w:t>
      </w:r>
      <w:r w:rsidR="00065DED" w:rsidRPr="00442E90">
        <w:rPr>
          <w:rFonts w:ascii="Arial" w:hAnsi="Arial" w:cs="Arial"/>
          <w:sz w:val="24"/>
          <w:szCs w:val="24"/>
        </w:rPr>
        <w:t>,</w:t>
      </w:r>
      <w:r w:rsidR="00C916E8" w:rsidRPr="00442E90">
        <w:rPr>
          <w:rFonts w:ascii="Arial" w:hAnsi="Arial" w:cs="Arial"/>
          <w:sz w:val="24"/>
          <w:szCs w:val="24"/>
        </w:rPr>
        <w:t xml:space="preserve">  </w:t>
      </w:r>
      <w:r w:rsidR="00B33DBA" w:rsidRPr="00442E90">
        <w:rPr>
          <w:rFonts w:ascii="Arial" w:eastAsia="Times New Roman" w:hAnsi="Arial" w:cs="Arial"/>
          <w:sz w:val="24"/>
          <w:szCs w:val="24"/>
          <w:lang w:eastAsia="en-GB"/>
        </w:rPr>
        <w:t xml:space="preserve">have been provided. The areas within the </w:t>
      </w:r>
      <w:r w:rsidR="002853BF" w:rsidRPr="00442E90">
        <w:rPr>
          <w:rFonts w:ascii="Arial" w:eastAsia="Times New Roman" w:hAnsi="Arial" w:cs="Arial"/>
          <w:sz w:val="24"/>
          <w:szCs w:val="24"/>
          <w:lang w:eastAsia="en-GB"/>
        </w:rPr>
        <w:t xml:space="preserve">visibility </w:t>
      </w:r>
      <w:r w:rsidR="00B33DBA" w:rsidRPr="00442E90">
        <w:rPr>
          <w:rFonts w:ascii="Arial" w:eastAsia="Times New Roman" w:hAnsi="Arial" w:cs="Arial"/>
          <w:sz w:val="24"/>
          <w:szCs w:val="24"/>
          <w:lang w:eastAsia="en-GB"/>
        </w:rPr>
        <w:t xml:space="preserve">splays shall thereafter be kept free of all obstructions, structures, or erections exceeding 0.26m in height. </w:t>
      </w:r>
    </w:p>
    <w:p w14:paraId="23FB6115" w14:textId="32E94F6F" w:rsidR="00B33DBA" w:rsidRPr="00442E90" w:rsidRDefault="00065DED" w:rsidP="00DF7CA8">
      <w:pPr>
        <w:spacing w:before="100" w:beforeAutospacing="1" w:after="100" w:afterAutospacing="1" w:line="240" w:lineRule="auto"/>
        <w:ind w:left="720"/>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[This condition is imposed in</w:t>
      </w:r>
      <w:r w:rsidR="00B33DBA" w:rsidRPr="00442E90">
        <w:rPr>
          <w:rFonts w:ascii="Arial" w:eastAsia="Times New Roman" w:hAnsi="Arial" w:cs="Arial"/>
          <w:sz w:val="24"/>
          <w:szCs w:val="24"/>
          <w:lang w:eastAsia="en-GB"/>
        </w:rPr>
        <w:t xml:space="preserve"> the interest of highway safety having regard to Policy 1 (Development Requirements) of the Rushcliffe Local Plan Part 2: Land and Planning Policies (2019)]. </w:t>
      </w:r>
    </w:p>
    <w:p w14:paraId="031E37CA" w14:textId="7E37957D" w:rsidR="00B33DBA" w:rsidRPr="00442E90" w:rsidRDefault="00B33DBA" w:rsidP="00DF7CA8">
      <w:pPr>
        <w:spacing w:before="100" w:beforeAutospacing="1" w:after="100" w:afterAutospacing="1" w:line="240" w:lineRule="auto"/>
        <w:ind w:left="720" w:hanging="720"/>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1</w:t>
      </w:r>
      <w:r w:rsidR="00D147DD" w:rsidRPr="00442E90">
        <w:rPr>
          <w:rFonts w:ascii="Arial" w:eastAsia="Times New Roman" w:hAnsi="Arial" w:cs="Arial"/>
          <w:sz w:val="24"/>
          <w:szCs w:val="24"/>
          <w:lang w:eastAsia="en-GB"/>
        </w:rPr>
        <w:t>6</w:t>
      </w:r>
      <w:r w:rsidR="007C77AB" w:rsidRPr="00442E90">
        <w:rPr>
          <w:rFonts w:ascii="Arial" w:eastAsia="Times New Roman" w:hAnsi="Arial" w:cs="Arial"/>
          <w:sz w:val="24"/>
          <w:szCs w:val="24"/>
          <w:lang w:eastAsia="en-GB"/>
        </w:rPr>
        <w:t>.</w:t>
      </w:r>
      <w:r w:rsidR="00DF7CA8" w:rsidRPr="00442E90">
        <w:rPr>
          <w:rFonts w:ascii="Arial" w:eastAsia="Times New Roman" w:hAnsi="Arial" w:cs="Arial"/>
          <w:sz w:val="24"/>
          <w:szCs w:val="24"/>
          <w:lang w:eastAsia="en-GB"/>
        </w:rPr>
        <w:tab/>
      </w:r>
      <w:r w:rsidRPr="00442E90">
        <w:rPr>
          <w:rFonts w:ascii="Arial" w:eastAsia="Times New Roman" w:hAnsi="Arial" w:cs="Arial"/>
          <w:sz w:val="24"/>
          <w:szCs w:val="24"/>
          <w:lang w:eastAsia="en-GB"/>
        </w:rPr>
        <w:t xml:space="preserve">No </w:t>
      </w:r>
      <w:r w:rsidR="0062105E" w:rsidRPr="00442E90">
        <w:rPr>
          <w:rFonts w:ascii="Arial" w:eastAsia="Times New Roman" w:hAnsi="Arial" w:cs="Arial"/>
          <w:sz w:val="24"/>
          <w:szCs w:val="24"/>
          <w:lang w:eastAsia="en-GB"/>
        </w:rPr>
        <w:t xml:space="preserve">development, other than works to implement the access, </w:t>
      </w:r>
      <w:r w:rsidRPr="00442E90">
        <w:rPr>
          <w:rFonts w:ascii="Arial" w:eastAsia="Times New Roman" w:hAnsi="Arial" w:cs="Arial"/>
          <w:sz w:val="24"/>
          <w:szCs w:val="24"/>
          <w:lang w:eastAsia="en-GB"/>
        </w:rPr>
        <w:t xml:space="preserve">shall commence on site until the site access junction as shown on </w:t>
      </w:r>
      <w:r w:rsidR="00F47A77" w:rsidRPr="00442E90">
        <w:rPr>
          <w:rFonts w:ascii="Arial" w:hAnsi="Arial" w:cs="Arial"/>
          <w:sz w:val="24"/>
          <w:szCs w:val="24"/>
        </w:rPr>
        <w:t xml:space="preserve">: </w:t>
      </w:r>
      <w:r w:rsidR="00F47A77" w:rsidRPr="00442E90">
        <w:rPr>
          <w:rFonts w:ascii="Arial" w:eastAsia="Times New Roman" w:hAnsi="Arial" w:cs="Arial"/>
          <w:sz w:val="24"/>
          <w:szCs w:val="24"/>
          <w:lang w:eastAsia="en-GB"/>
        </w:rPr>
        <w:t>Swept Path Analysis NEO00792_020I_C Figure 5.2</w:t>
      </w:r>
      <w:r w:rsidR="00472BB2" w:rsidRPr="00442E90">
        <w:rPr>
          <w:rFonts w:ascii="Arial" w:eastAsia="Times New Roman" w:hAnsi="Arial" w:cs="Arial"/>
          <w:sz w:val="24"/>
          <w:szCs w:val="24"/>
          <w:lang w:eastAsia="en-GB"/>
        </w:rPr>
        <w:t xml:space="preserve"> </w:t>
      </w:r>
      <w:r w:rsidR="00C504DD" w:rsidRPr="00442E90">
        <w:rPr>
          <w:rFonts w:ascii="Arial" w:eastAsia="Times New Roman" w:hAnsi="Arial" w:cs="Arial"/>
          <w:sz w:val="24"/>
          <w:szCs w:val="24"/>
          <w:lang w:eastAsia="en-GB"/>
        </w:rPr>
        <w:t>and NEO00782_019I_B Figure 5.3</w:t>
      </w:r>
      <w:r w:rsidR="00C504DD" w:rsidRPr="00442E90">
        <w:rPr>
          <w:rFonts w:ascii="Arial" w:hAnsi="Arial" w:cs="Arial"/>
          <w:sz w:val="24"/>
          <w:szCs w:val="24"/>
        </w:rPr>
        <w:t xml:space="preserve"> </w:t>
      </w:r>
      <w:r w:rsidRPr="00442E90">
        <w:rPr>
          <w:rFonts w:ascii="Arial" w:eastAsia="Times New Roman" w:hAnsi="Arial" w:cs="Arial"/>
          <w:sz w:val="24"/>
          <w:szCs w:val="24"/>
          <w:lang w:eastAsia="en-GB"/>
        </w:rPr>
        <w:t xml:space="preserve">has been provided, surfaced in a hard-bound material for a minimum distance of 15m to the rear of the highway boundary and has been suitably drained to prevent the discharge of surface water to the public highway. </w:t>
      </w:r>
      <w:r w:rsidR="002770FF" w:rsidRPr="00442E90">
        <w:rPr>
          <w:rFonts w:ascii="Arial" w:eastAsia="Times New Roman" w:hAnsi="Arial" w:cs="Arial"/>
          <w:sz w:val="24"/>
          <w:szCs w:val="24"/>
          <w:lang w:eastAsia="en-GB"/>
        </w:rPr>
        <w:t>The access shall be retained as such for the lifetime of the development hereby permitted.</w:t>
      </w:r>
    </w:p>
    <w:p w14:paraId="73AD5B73" w14:textId="356ECD8E" w:rsidR="00B33DBA" w:rsidRPr="00442E90" w:rsidRDefault="00B33DBA" w:rsidP="00983770">
      <w:pPr>
        <w:spacing w:before="100" w:beforeAutospacing="1" w:after="100" w:afterAutospacing="1" w:line="240" w:lineRule="auto"/>
        <w:ind w:left="720"/>
        <w:jc w:val="both"/>
        <w:rPr>
          <w:rFonts w:ascii="Arial" w:hAnsi="Arial" w:cs="Arial"/>
          <w:sz w:val="24"/>
          <w:szCs w:val="24"/>
          <w:u w:val="single"/>
        </w:rPr>
      </w:pPr>
      <w:r w:rsidRPr="00442E90">
        <w:rPr>
          <w:rFonts w:ascii="Arial" w:eastAsia="Times New Roman" w:hAnsi="Arial" w:cs="Arial"/>
          <w:sz w:val="24"/>
          <w:szCs w:val="24"/>
          <w:lang w:eastAsia="en-GB"/>
        </w:rPr>
        <w:t>[</w:t>
      </w:r>
      <w:r w:rsidR="00065DED" w:rsidRPr="00442E90">
        <w:rPr>
          <w:rFonts w:ascii="Arial" w:eastAsia="Times New Roman" w:hAnsi="Arial" w:cs="Arial"/>
          <w:sz w:val="24"/>
          <w:szCs w:val="24"/>
          <w:lang w:eastAsia="en-GB"/>
        </w:rPr>
        <w:t>This condition is imposed i</w:t>
      </w:r>
      <w:r w:rsidRPr="00442E90">
        <w:rPr>
          <w:rFonts w:ascii="Arial" w:eastAsia="Times New Roman" w:hAnsi="Arial" w:cs="Arial"/>
          <w:sz w:val="24"/>
          <w:szCs w:val="24"/>
          <w:lang w:eastAsia="en-GB"/>
        </w:rPr>
        <w:t xml:space="preserve">n the interests of highway safety having regard to Policy 1 (Development Requirements) of the Rushcliffe Local Plan Part 2: Land and Planning Policies (2019)]. </w:t>
      </w:r>
    </w:p>
    <w:p w14:paraId="008DD184" w14:textId="76D07ED9" w:rsidR="00E3088F" w:rsidRPr="00442E90" w:rsidRDefault="0049063A" w:rsidP="00983770">
      <w:pPr>
        <w:pStyle w:val="NormalWeb"/>
        <w:ind w:left="720" w:hanging="720"/>
        <w:jc w:val="both"/>
        <w:rPr>
          <w:rFonts w:ascii="Arial" w:hAnsi="Arial" w:cs="Arial"/>
        </w:rPr>
      </w:pPr>
      <w:r w:rsidRPr="00442E90">
        <w:rPr>
          <w:rFonts w:ascii="Arial" w:hAnsi="Arial" w:cs="Arial"/>
        </w:rPr>
        <w:t>1</w:t>
      </w:r>
      <w:r w:rsidR="00D147DD" w:rsidRPr="00442E90">
        <w:rPr>
          <w:rFonts w:ascii="Arial" w:hAnsi="Arial" w:cs="Arial"/>
        </w:rPr>
        <w:t>7</w:t>
      </w:r>
      <w:r w:rsidRPr="00442E90">
        <w:rPr>
          <w:rFonts w:ascii="Arial" w:hAnsi="Arial" w:cs="Arial"/>
        </w:rPr>
        <w:t xml:space="preserve">. </w:t>
      </w:r>
      <w:r w:rsidR="00A25CDA" w:rsidRPr="00442E90">
        <w:rPr>
          <w:rFonts w:ascii="Arial" w:hAnsi="Arial" w:cs="Arial"/>
        </w:rPr>
        <w:tab/>
      </w:r>
      <w:r w:rsidR="00E3088F" w:rsidRPr="00442E90">
        <w:rPr>
          <w:rFonts w:ascii="Arial" w:hAnsi="Arial" w:cs="Arial"/>
        </w:rPr>
        <w:t>The development hereby permitted shall be undertaken in accordance with the details within the</w:t>
      </w:r>
      <w:r w:rsidRPr="00442E90">
        <w:rPr>
          <w:rFonts w:ascii="Arial" w:hAnsi="Arial" w:cs="Arial"/>
        </w:rPr>
        <w:t xml:space="preserve"> revised </w:t>
      </w:r>
      <w:r w:rsidR="00E3088F" w:rsidRPr="00442E90">
        <w:rPr>
          <w:rFonts w:ascii="Arial" w:hAnsi="Arial" w:cs="Arial"/>
        </w:rPr>
        <w:t xml:space="preserve">Construction Traffic Management Plan </w:t>
      </w:r>
      <w:r w:rsidR="001A5BE0" w:rsidRPr="00442E90">
        <w:rPr>
          <w:rFonts w:ascii="Arial" w:hAnsi="Arial" w:cs="Arial"/>
        </w:rPr>
        <w:t>(C</w:t>
      </w:r>
      <w:r w:rsidR="00980167" w:rsidRPr="00442E90">
        <w:rPr>
          <w:rFonts w:ascii="Arial" w:hAnsi="Arial" w:cs="Arial"/>
        </w:rPr>
        <w:t>TMP)</w:t>
      </w:r>
      <w:r w:rsidR="00DD1577" w:rsidRPr="00442E90">
        <w:rPr>
          <w:rFonts w:ascii="Arial" w:hAnsi="Arial" w:cs="Arial"/>
        </w:rPr>
        <w:t xml:space="preserve"> </w:t>
      </w:r>
      <w:r w:rsidR="00980167" w:rsidRPr="00442E90">
        <w:rPr>
          <w:rFonts w:ascii="Arial" w:hAnsi="Arial" w:cs="Arial"/>
        </w:rPr>
        <w:t xml:space="preserve">Appendix 5 dated </w:t>
      </w:r>
      <w:r w:rsidR="00220427" w:rsidRPr="00442E90">
        <w:rPr>
          <w:rFonts w:ascii="Arial" w:hAnsi="Arial" w:cs="Arial"/>
        </w:rPr>
        <w:t>02/03/23 together with the passing place details as set out in the email dated 26</w:t>
      </w:r>
      <w:r w:rsidR="001A5BE0" w:rsidRPr="00442E90">
        <w:rPr>
          <w:rFonts w:ascii="Arial" w:hAnsi="Arial" w:cs="Arial"/>
        </w:rPr>
        <w:t xml:space="preserve"> Jan 2023. </w:t>
      </w:r>
    </w:p>
    <w:p w14:paraId="77B15420" w14:textId="753D98E6" w:rsidR="00980167" w:rsidRPr="00442E90" w:rsidRDefault="00980167" w:rsidP="00373F16">
      <w:pPr>
        <w:spacing w:before="100" w:beforeAutospacing="1" w:after="100" w:afterAutospacing="1" w:line="240" w:lineRule="auto"/>
        <w:ind w:left="720"/>
        <w:jc w:val="both"/>
        <w:rPr>
          <w:rFonts w:ascii="Arial" w:hAnsi="Arial" w:cs="Arial"/>
          <w:sz w:val="24"/>
          <w:szCs w:val="24"/>
        </w:rPr>
      </w:pPr>
      <w:r w:rsidRPr="00442E90">
        <w:rPr>
          <w:rFonts w:ascii="Arial" w:hAnsi="Arial" w:cs="Arial"/>
          <w:sz w:val="24"/>
          <w:szCs w:val="24"/>
        </w:rPr>
        <w:t>The development shall be implemented in accordance with the approved CEMP throughout the construction period</w:t>
      </w:r>
      <w:r w:rsidR="00C504DD" w:rsidRPr="00442E90">
        <w:rPr>
          <w:rFonts w:ascii="Arial" w:hAnsi="Arial" w:cs="Arial"/>
          <w:sz w:val="24"/>
          <w:szCs w:val="24"/>
        </w:rPr>
        <w:t>.</w:t>
      </w:r>
    </w:p>
    <w:p w14:paraId="7EA81991" w14:textId="58876841" w:rsidR="009B78F0" w:rsidRPr="00442E90" w:rsidRDefault="000F6BD2" w:rsidP="00C74FB5">
      <w:pPr>
        <w:spacing w:before="100" w:beforeAutospacing="1" w:after="100" w:afterAutospacing="1" w:line="240" w:lineRule="auto"/>
        <w:ind w:left="720"/>
        <w:jc w:val="both"/>
        <w:rPr>
          <w:rFonts w:ascii="Arial" w:hAnsi="Arial" w:cs="Arial"/>
          <w:sz w:val="24"/>
          <w:szCs w:val="24"/>
          <w:u w:val="single"/>
        </w:rPr>
      </w:pPr>
      <w:r w:rsidRPr="00442E90">
        <w:rPr>
          <w:rFonts w:ascii="Arial" w:hAnsi="Arial" w:cs="Arial"/>
          <w:sz w:val="24"/>
          <w:szCs w:val="24"/>
        </w:rPr>
        <w:t>[</w:t>
      </w:r>
      <w:r w:rsidR="00065DED" w:rsidRPr="00442E90">
        <w:rPr>
          <w:rFonts w:ascii="Arial" w:hAnsi="Arial" w:cs="Arial"/>
          <w:sz w:val="24"/>
          <w:szCs w:val="24"/>
        </w:rPr>
        <w:t>This c</w:t>
      </w:r>
      <w:r w:rsidR="00EF1436" w:rsidRPr="00442E90">
        <w:rPr>
          <w:rFonts w:ascii="Arial" w:hAnsi="Arial" w:cs="Arial"/>
          <w:sz w:val="24"/>
          <w:szCs w:val="24"/>
        </w:rPr>
        <w:t>ondition is imposed in the</w:t>
      </w:r>
      <w:r w:rsidR="009B78F0" w:rsidRPr="00442E90">
        <w:rPr>
          <w:rFonts w:ascii="Arial" w:hAnsi="Arial" w:cs="Arial"/>
          <w:sz w:val="24"/>
          <w:szCs w:val="24"/>
        </w:rPr>
        <w:t xml:space="preserve"> interests of highway safety </w:t>
      </w:r>
      <w:r w:rsidR="00002E48" w:rsidRPr="00442E90">
        <w:rPr>
          <w:rFonts w:ascii="Arial" w:eastAsia="Times New Roman" w:hAnsi="Arial" w:cs="Arial"/>
          <w:sz w:val="24"/>
          <w:szCs w:val="24"/>
          <w:lang w:eastAsia="en-GB"/>
        </w:rPr>
        <w:t xml:space="preserve">[having regard to Policy 1 (Development Requirements) of the Rushcliffe Local Plan Part 2: Land and Planning Policies (2019)]. </w:t>
      </w:r>
    </w:p>
    <w:p w14:paraId="4ED85CFE" w14:textId="6EF4D571" w:rsidR="00427449" w:rsidRPr="00442E90" w:rsidRDefault="00D147DD" w:rsidP="00373F16">
      <w:pPr>
        <w:autoSpaceDE w:val="0"/>
        <w:autoSpaceDN w:val="0"/>
        <w:adjustRightInd w:val="0"/>
        <w:spacing w:after="0" w:line="240" w:lineRule="auto"/>
        <w:ind w:left="720" w:hanging="720"/>
        <w:jc w:val="both"/>
        <w:rPr>
          <w:rFonts w:ascii="Arial" w:hAnsi="Arial" w:cs="Arial"/>
          <w:color w:val="000000"/>
          <w:sz w:val="24"/>
          <w:szCs w:val="24"/>
        </w:rPr>
      </w:pPr>
      <w:r w:rsidRPr="00442E90">
        <w:rPr>
          <w:rFonts w:ascii="Arial" w:hAnsi="Arial" w:cs="Arial"/>
          <w:color w:val="000000"/>
          <w:sz w:val="24"/>
          <w:szCs w:val="24"/>
        </w:rPr>
        <w:t>18</w:t>
      </w:r>
      <w:r w:rsidR="00427449" w:rsidRPr="00442E90">
        <w:rPr>
          <w:rFonts w:ascii="Arial" w:hAnsi="Arial" w:cs="Arial"/>
          <w:color w:val="000000"/>
          <w:sz w:val="24"/>
          <w:szCs w:val="24"/>
        </w:rPr>
        <w:t xml:space="preserve">. </w:t>
      </w:r>
      <w:r w:rsidR="00A25CDA" w:rsidRPr="00442E90">
        <w:rPr>
          <w:rFonts w:ascii="Arial" w:hAnsi="Arial" w:cs="Arial"/>
          <w:color w:val="000000"/>
          <w:sz w:val="24"/>
          <w:szCs w:val="24"/>
        </w:rPr>
        <w:tab/>
      </w:r>
      <w:r w:rsidR="00827FD3" w:rsidRPr="00442E90">
        <w:rPr>
          <w:rFonts w:ascii="Arial" w:hAnsi="Arial" w:cs="Arial"/>
          <w:color w:val="000000"/>
          <w:sz w:val="24"/>
          <w:szCs w:val="24"/>
        </w:rPr>
        <w:t>Prior to the first export date,</w:t>
      </w:r>
      <w:r w:rsidR="00427449" w:rsidRPr="00442E90">
        <w:rPr>
          <w:rFonts w:ascii="Arial" w:hAnsi="Arial" w:cs="Arial"/>
          <w:color w:val="000000"/>
          <w:sz w:val="24"/>
          <w:szCs w:val="24"/>
        </w:rPr>
        <w:t xml:space="preserve"> a scheme relating to the proposed permissive bridleways and works to the existing bridleway</w:t>
      </w:r>
      <w:r w:rsidR="002A5B9F" w:rsidRPr="00442E90">
        <w:rPr>
          <w:rFonts w:ascii="Arial" w:hAnsi="Arial" w:cs="Arial"/>
          <w:color w:val="000000"/>
          <w:sz w:val="24"/>
          <w:szCs w:val="24"/>
        </w:rPr>
        <w:t xml:space="preserve"> </w:t>
      </w:r>
      <w:r w:rsidR="0054745A" w:rsidRPr="00442E90">
        <w:rPr>
          <w:rFonts w:ascii="Arial" w:hAnsi="Arial" w:cs="Arial"/>
          <w:color w:val="000000"/>
          <w:sz w:val="24"/>
          <w:szCs w:val="24"/>
        </w:rPr>
        <w:t>shall be</w:t>
      </w:r>
      <w:r w:rsidR="00427449" w:rsidRPr="00442E90">
        <w:rPr>
          <w:rFonts w:ascii="Arial" w:hAnsi="Arial" w:cs="Arial"/>
          <w:color w:val="000000"/>
          <w:sz w:val="24"/>
          <w:szCs w:val="24"/>
        </w:rPr>
        <w:t xml:space="preserve"> submitted to and approved in writing by the Local Planning Authority. The scheme shall include</w:t>
      </w:r>
      <w:r w:rsidR="00C504DD" w:rsidRPr="00442E90">
        <w:rPr>
          <w:rFonts w:ascii="Arial" w:hAnsi="Arial" w:cs="Arial"/>
          <w:color w:val="000000"/>
          <w:sz w:val="24"/>
          <w:szCs w:val="24"/>
        </w:rPr>
        <w:t>, as required,</w:t>
      </w:r>
      <w:r w:rsidR="00427449" w:rsidRPr="00442E90">
        <w:rPr>
          <w:rFonts w:ascii="Arial" w:hAnsi="Arial" w:cs="Arial"/>
          <w:color w:val="000000"/>
          <w:sz w:val="24"/>
          <w:szCs w:val="24"/>
        </w:rPr>
        <w:t xml:space="preserve"> details of surfacing, a timetable for implementation, signage, equestrian standard bridges, gates at access points, waymarks and interpretative panels relating to the proposal</w:t>
      </w:r>
      <w:r w:rsidR="00F5726C" w:rsidRPr="00442E90">
        <w:rPr>
          <w:rFonts w:ascii="Arial" w:hAnsi="Arial" w:cs="Arial"/>
          <w:color w:val="000000"/>
          <w:sz w:val="24"/>
          <w:szCs w:val="24"/>
        </w:rPr>
        <w:t xml:space="preserve"> and maintenance during the life of the development</w:t>
      </w:r>
      <w:r w:rsidR="00427449" w:rsidRPr="00442E90">
        <w:rPr>
          <w:rFonts w:ascii="Arial" w:hAnsi="Arial" w:cs="Arial"/>
          <w:color w:val="000000"/>
          <w:sz w:val="24"/>
          <w:szCs w:val="24"/>
        </w:rPr>
        <w:t>. The footpaths shall be implemented and made available for public use in accordance with the approved scheme and timetable</w:t>
      </w:r>
      <w:r w:rsidR="00002E48" w:rsidRPr="00442E90">
        <w:rPr>
          <w:rFonts w:ascii="Arial" w:hAnsi="Arial" w:cs="Arial"/>
          <w:color w:val="000000"/>
          <w:sz w:val="24"/>
          <w:szCs w:val="24"/>
        </w:rPr>
        <w:t xml:space="preserve"> and shall thereafter be retained following the decommissioning of the site</w:t>
      </w:r>
      <w:r w:rsidR="00427449" w:rsidRPr="00442E90">
        <w:rPr>
          <w:rFonts w:ascii="Arial" w:hAnsi="Arial" w:cs="Arial"/>
          <w:color w:val="000000"/>
          <w:sz w:val="24"/>
          <w:szCs w:val="24"/>
        </w:rPr>
        <w:t xml:space="preserve">. </w:t>
      </w:r>
    </w:p>
    <w:p w14:paraId="5D74634C" w14:textId="77777777" w:rsidR="00427449" w:rsidRPr="00442E90" w:rsidRDefault="00427449" w:rsidP="00427449">
      <w:pPr>
        <w:autoSpaceDE w:val="0"/>
        <w:autoSpaceDN w:val="0"/>
        <w:adjustRightInd w:val="0"/>
        <w:spacing w:after="0" w:line="240" w:lineRule="auto"/>
        <w:rPr>
          <w:rFonts w:ascii="Arial" w:hAnsi="Arial" w:cs="Arial"/>
          <w:color w:val="000000"/>
          <w:sz w:val="24"/>
          <w:szCs w:val="24"/>
        </w:rPr>
      </w:pPr>
    </w:p>
    <w:p w14:paraId="55125172" w14:textId="02616F3B" w:rsidR="00427449" w:rsidRPr="00442E90" w:rsidRDefault="00C74FB5" w:rsidP="00C74FB5">
      <w:pPr>
        <w:autoSpaceDE w:val="0"/>
        <w:autoSpaceDN w:val="0"/>
        <w:adjustRightInd w:val="0"/>
        <w:spacing w:after="0" w:line="240" w:lineRule="auto"/>
        <w:ind w:left="720"/>
        <w:jc w:val="both"/>
        <w:rPr>
          <w:rFonts w:ascii="Arial" w:hAnsi="Arial" w:cs="Arial"/>
          <w:color w:val="000000"/>
          <w:sz w:val="24"/>
          <w:szCs w:val="24"/>
        </w:rPr>
      </w:pPr>
      <w:r w:rsidRPr="00442E90">
        <w:rPr>
          <w:rFonts w:ascii="Arial" w:hAnsi="Arial" w:cs="Arial"/>
          <w:color w:val="000000"/>
          <w:sz w:val="24"/>
          <w:szCs w:val="24"/>
        </w:rPr>
        <w:t>[</w:t>
      </w:r>
      <w:r w:rsidR="00427449" w:rsidRPr="00442E90">
        <w:rPr>
          <w:rFonts w:ascii="Arial" w:hAnsi="Arial" w:cs="Arial"/>
          <w:color w:val="000000"/>
          <w:sz w:val="24"/>
          <w:szCs w:val="24"/>
        </w:rPr>
        <w:t>T</w:t>
      </w:r>
      <w:r w:rsidR="00EF1436" w:rsidRPr="00442E90">
        <w:rPr>
          <w:rFonts w:ascii="Arial" w:hAnsi="Arial" w:cs="Arial"/>
          <w:color w:val="000000"/>
          <w:sz w:val="24"/>
          <w:szCs w:val="24"/>
        </w:rPr>
        <w:t>his condition is imposed t</w:t>
      </w:r>
      <w:r w:rsidR="00427449" w:rsidRPr="00442E90">
        <w:rPr>
          <w:rFonts w:ascii="Arial" w:hAnsi="Arial" w:cs="Arial"/>
          <w:color w:val="000000"/>
          <w:sz w:val="24"/>
          <w:szCs w:val="24"/>
        </w:rPr>
        <w:t>o enhance pedestrian movement within and around the site and to ensure permissive paths remain open having regard to Policy 10 (Design and Enhancing Local Identify) of the Rushcliffe Local Plan Part 1: Core Strategy (2014) and Policy 1 (Development Requirements) of the Rushcliffe Local Plan Part 2: Land and Planning Policies (2019)</w:t>
      </w:r>
      <w:r w:rsidR="004B2884" w:rsidRPr="00442E90">
        <w:rPr>
          <w:rFonts w:ascii="Arial" w:hAnsi="Arial" w:cs="Arial"/>
          <w:color w:val="000000"/>
          <w:sz w:val="24"/>
          <w:szCs w:val="24"/>
        </w:rPr>
        <w:t>].</w:t>
      </w:r>
    </w:p>
    <w:p w14:paraId="7F05F385" w14:textId="6620143D" w:rsidR="00427449" w:rsidRPr="00427449" w:rsidRDefault="00427449" w:rsidP="00980167">
      <w:pPr>
        <w:spacing w:before="100" w:beforeAutospacing="1" w:after="100" w:afterAutospacing="1" w:line="240" w:lineRule="auto"/>
        <w:jc w:val="both"/>
        <w:rPr>
          <w:rFonts w:ascii="Arial" w:hAnsi="Arial" w:cs="Arial"/>
          <w:sz w:val="24"/>
          <w:szCs w:val="24"/>
          <w:u w:val="single"/>
        </w:rPr>
      </w:pPr>
      <w:r w:rsidRPr="00427449">
        <w:rPr>
          <w:rFonts w:ascii="Arial" w:hAnsi="Arial" w:cs="Arial"/>
          <w:sz w:val="24"/>
          <w:szCs w:val="24"/>
          <w:u w:val="single"/>
        </w:rPr>
        <w:t xml:space="preserve">Environmental </w:t>
      </w:r>
    </w:p>
    <w:p w14:paraId="0F23EBEE" w14:textId="2060F12D" w:rsidR="00A51D2D" w:rsidRPr="00442E90" w:rsidRDefault="00D147DD" w:rsidP="0076096B">
      <w:pPr>
        <w:spacing w:before="100" w:beforeAutospacing="1" w:after="100" w:afterAutospacing="1"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19</w:t>
      </w:r>
      <w:r w:rsidR="0049063A" w:rsidRPr="0049063A">
        <w:rPr>
          <w:rFonts w:ascii="Arial" w:eastAsia="Times New Roman" w:hAnsi="Arial" w:cs="Arial"/>
          <w:sz w:val="24"/>
          <w:szCs w:val="24"/>
          <w:lang w:eastAsia="en-GB"/>
        </w:rPr>
        <w:t>.</w:t>
      </w:r>
      <w:r w:rsidR="0076096B">
        <w:rPr>
          <w:rFonts w:ascii="Arial" w:eastAsia="Times New Roman" w:hAnsi="Arial" w:cs="Arial"/>
          <w:sz w:val="24"/>
          <w:szCs w:val="24"/>
          <w:lang w:eastAsia="en-GB"/>
        </w:rPr>
        <w:tab/>
      </w:r>
      <w:r w:rsidR="004A10A5" w:rsidRPr="00442E90">
        <w:rPr>
          <w:rFonts w:ascii="Arial" w:eastAsia="Times New Roman" w:hAnsi="Arial" w:cs="Arial"/>
          <w:sz w:val="24"/>
          <w:szCs w:val="24"/>
          <w:lang w:eastAsia="en-GB"/>
        </w:rPr>
        <w:t>Prior to the commencement of development</w:t>
      </w:r>
      <w:r w:rsidR="00A51D2D" w:rsidRPr="00442E90">
        <w:rPr>
          <w:rFonts w:ascii="Arial" w:eastAsia="Times New Roman" w:hAnsi="Arial" w:cs="Arial"/>
          <w:sz w:val="24"/>
          <w:szCs w:val="24"/>
          <w:lang w:eastAsia="en-GB"/>
        </w:rPr>
        <w:t xml:space="preserve">, including any enabling works, a Construction Environmental Management Plan (CEMP) </w:t>
      </w:r>
      <w:r w:rsidR="007F1026" w:rsidRPr="00442E90">
        <w:rPr>
          <w:rFonts w:ascii="Arial" w:eastAsia="Times New Roman" w:hAnsi="Arial" w:cs="Arial"/>
          <w:sz w:val="24"/>
          <w:szCs w:val="24"/>
          <w:lang w:eastAsia="en-GB"/>
        </w:rPr>
        <w:t>shall be</w:t>
      </w:r>
      <w:r w:rsidR="00A51D2D" w:rsidRPr="00442E90">
        <w:rPr>
          <w:rFonts w:ascii="Arial" w:eastAsia="Times New Roman" w:hAnsi="Arial" w:cs="Arial"/>
          <w:sz w:val="24"/>
          <w:szCs w:val="24"/>
          <w:lang w:eastAsia="en-GB"/>
        </w:rPr>
        <w:t xml:space="preserve"> submitted to, and approved in writing by, the </w:t>
      </w:r>
      <w:r w:rsidR="00B36F28" w:rsidRPr="00442E90">
        <w:rPr>
          <w:rFonts w:ascii="Arial" w:eastAsia="Times New Roman" w:hAnsi="Arial" w:cs="Arial"/>
          <w:sz w:val="24"/>
          <w:szCs w:val="24"/>
          <w:lang w:eastAsia="en-GB"/>
        </w:rPr>
        <w:t>L</w:t>
      </w:r>
      <w:r w:rsidR="00A51D2D" w:rsidRPr="00442E90">
        <w:rPr>
          <w:rFonts w:ascii="Arial" w:eastAsia="Times New Roman" w:hAnsi="Arial" w:cs="Arial"/>
          <w:sz w:val="24"/>
          <w:szCs w:val="24"/>
          <w:lang w:eastAsia="en-GB"/>
        </w:rPr>
        <w:t xml:space="preserve">ocal </w:t>
      </w:r>
      <w:r w:rsidR="00B36F28" w:rsidRPr="00442E90">
        <w:rPr>
          <w:rFonts w:ascii="Arial" w:eastAsia="Times New Roman" w:hAnsi="Arial" w:cs="Arial"/>
          <w:sz w:val="24"/>
          <w:szCs w:val="24"/>
          <w:lang w:eastAsia="en-GB"/>
        </w:rPr>
        <w:t>P</w:t>
      </w:r>
      <w:r w:rsidR="00A51D2D" w:rsidRPr="00442E90">
        <w:rPr>
          <w:rFonts w:ascii="Arial" w:eastAsia="Times New Roman" w:hAnsi="Arial" w:cs="Arial"/>
          <w:sz w:val="24"/>
          <w:szCs w:val="24"/>
          <w:lang w:eastAsia="en-GB"/>
        </w:rPr>
        <w:t xml:space="preserve">lanning </w:t>
      </w:r>
      <w:r w:rsidR="00B36F28" w:rsidRPr="00442E90">
        <w:rPr>
          <w:rFonts w:ascii="Arial" w:eastAsia="Times New Roman" w:hAnsi="Arial" w:cs="Arial"/>
          <w:sz w:val="24"/>
          <w:szCs w:val="24"/>
          <w:lang w:eastAsia="en-GB"/>
        </w:rPr>
        <w:t>A</w:t>
      </w:r>
      <w:r w:rsidR="00A51D2D" w:rsidRPr="00442E90">
        <w:rPr>
          <w:rFonts w:ascii="Arial" w:eastAsia="Times New Roman" w:hAnsi="Arial" w:cs="Arial"/>
          <w:sz w:val="24"/>
          <w:szCs w:val="24"/>
          <w:lang w:eastAsia="en-GB"/>
        </w:rPr>
        <w:t xml:space="preserve">uthority. The Statement shall have regard to the </w:t>
      </w:r>
      <w:r w:rsidR="00884976" w:rsidRPr="00442E90">
        <w:rPr>
          <w:rFonts w:ascii="Arial" w:eastAsia="Times New Roman" w:hAnsi="Arial" w:cs="Arial"/>
          <w:sz w:val="24"/>
          <w:szCs w:val="24"/>
          <w:lang w:eastAsia="en-GB"/>
        </w:rPr>
        <w:t xml:space="preserve">principles and mitigation measures set out in the Outline Construction Environmental Management Plan (25/08/22) </w:t>
      </w:r>
      <w:r w:rsidR="006700F6" w:rsidRPr="00442E90">
        <w:rPr>
          <w:rFonts w:ascii="Arial" w:eastAsia="Times New Roman" w:hAnsi="Arial" w:cs="Arial"/>
          <w:sz w:val="24"/>
          <w:szCs w:val="24"/>
          <w:lang w:eastAsia="en-GB"/>
        </w:rPr>
        <w:t xml:space="preserve">and </w:t>
      </w:r>
      <w:r w:rsidR="00A51D2D" w:rsidRPr="00442E90">
        <w:rPr>
          <w:rFonts w:ascii="Arial" w:eastAsia="Times New Roman" w:hAnsi="Arial" w:cs="Arial"/>
          <w:sz w:val="24"/>
          <w:szCs w:val="24"/>
          <w:lang w:eastAsia="en-GB"/>
        </w:rPr>
        <w:t>approved Flood Risk Assessment required by condition</w:t>
      </w:r>
      <w:r w:rsidR="00B36F28" w:rsidRPr="00442E90">
        <w:rPr>
          <w:rFonts w:ascii="Arial" w:eastAsia="Times New Roman" w:hAnsi="Arial" w:cs="Arial"/>
          <w:sz w:val="24"/>
          <w:szCs w:val="24"/>
          <w:lang w:eastAsia="en-GB"/>
        </w:rPr>
        <w:t xml:space="preserve"> </w:t>
      </w:r>
      <w:r w:rsidR="006700F6" w:rsidRPr="00442E90">
        <w:rPr>
          <w:rFonts w:ascii="Arial" w:eastAsia="Times New Roman" w:hAnsi="Arial" w:cs="Arial"/>
          <w:sz w:val="24"/>
          <w:szCs w:val="24"/>
          <w:lang w:eastAsia="en-GB"/>
        </w:rPr>
        <w:t>7</w:t>
      </w:r>
      <w:r w:rsidR="00A51D2D" w:rsidRPr="00442E90">
        <w:rPr>
          <w:rFonts w:ascii="Arial" w:eastAsia="Times New Roman" w:hAnsi="Arial" w:cs="Arial"/>
          <w:sz w:val="24"/>
          <w:szCs w:val="24"/>
          <w:lang w:eastAsia="en-GB"/>
        </w:rPr>
        <w:t xml:space="preserve">, </w:t>
      </w:r>
      <w:r w:rsidR="000F6D1E" w:rsidRPr="00442E90">
        <w:rPr>
          <w:rFonts w:ascii="Arial" w:eastAsia="Times New Roman" w:hAnsi="Arial" w:cs="Arial"/>
          <w:sz w:val="24"/>
          <w:szCs w:val="24"/>
          <w:lang w:eastAsia="en-GB"/>
        </w:rPr>
        <w:t>The Construction Traffic Management Plan dated 02/03/23</w:t>
      </w:r>
      <w:r w:rsidR="00E54130" w:rsidRPr="00442E90">
        <w:rPr>
          <w:rFonts w:ascii="Arial" w:eastAsia="Times New Roman" w:hAnsi="Arial" w:cs="Arial"/>
          <w:sz w:val="24"/>
          <w:szCs w:val="24"/>
          <w:lang w:eastAsia="en-GB"/>
        </w:rPr>
        <w:t xml:space="preserve"> </w:t>
      </w:r>
      <w:r w:rsidR="00A51D2D" w:rsidRPr="00442E90">
        <w:rPr>
          <w:rFonts w:ascii="Arial" w:eastAsia="Times New Roman" w:hAnsi="Arial" w:cs="Arial"/>
          <w:sz w:val="24"/>
          <w:szCs w:val="24"/>
          <w:lang w:eastAsia="en-GB"/>
        </w:rPr>
        <w:t xml:space="preserve">Landscape Scheme required by condition </w:t>
      </w:r>
      <w:r w:rsidR="0081722C" w:rsidRPr="00442E90">
        <w:rPr>
          <w:rFonts w:ascii="Arial" w:eastAsia="Times New Roman" w:hAnsi="Arial" w:cs="Arial"/>
          <w:sz w:val="24"/>
          <w:szCs w:val="24"/>
          <w:lang w:eastAsia="en-GB"/>
        </w:rPr>
        <w:t>11</w:t>
      </w:r>
      <w:r w:rsidR="00A51D2D" w:rsidRPr="00442E90">
        <w:rPr>
          <w:rFonts w:ascii="Arial" w:eastAsia="Times New Roman" w:hAnsi="Arial" w:cs="Arial"/>
          <w:sz w:val="24"/>
          <w:szCs w:val="24"/>
          <w:lang w:eastAsia="en-GB"/>
        </w:rPr>
        <w:t xml:space="preserve"> and LEMP required by condition </w:t>
      </w:r>
      <w:r w:rsidR="0081722C" w:rsidRPr="00442E90">
        <w:rPr>
          <w:rFonts w:ascii="Arial" w:eastAsia="Times New Roman" w:hAnsi="Arial" w:cs="Arial"/>
          <w:sz w:val="24"/>
          <w:szCs w:val="24"/>
          <w:lang w:eastAsia="en-GB"/>
        </w:rPr>
        <w:t>14</w:t>
      </w:r>
      <w:r w:rsidR="00A51D2D" w:rsidRPr="00442E90">
        <w:rPr>
          <w:rFonts w:ascii="Arial" w:eastAsia="Times New Roman" w:hAnsi="Arial" w:cs="Arial"/>
          <w:sz w:val="24"/>
          <w:szCs w:val="24"/>
          <w:lang w:eastAsia="en-GB"/>
        </w:rPr>
        <w:t xml:space="preserve"> and </w:t>
      </w:r>
      <w:r w:rsidR="000926E6" w:rsidRPr="00442E90">
        <w:rPr>
          <w:rFonts w:ascii="Arial" w:hAnsi="Arial" w:cs="Arial"/>
          <w:color w:val="000000"/>
          <w:sz w:val="24"/>
          <w:szCs w:val="24"/>
        </w:rPr>
        <w:t>NEO00782_027I_B Figure 15</w:t>
      </w:r>
      <w:r w:rsidR="00A51D2D" w:rsidRPr="00442E90">
        <w:rPr>
          <w:rFonts w:ascii="Arial" w:eastAsia="Times New Roman" w:hAnsi="Arial" w:cs="Arial"/>
          <w:sz w:val="24"/>
          <w:szCs w:val="24"/>
          <w:lang w:eastAsia="en-GB"/>
        </w:rPr>
        <w:t xml:space="preserve"> shall provide for: </w:t>
      </w:r>
    </w:p>
    <w:p w14:paraId="28F29DB2" w14:textId="0FB39CFF" w:rsidR="00A90AB7" w:rsidRPr="00442E90" w:rsidRDefault="005A01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A</w:t>
      </w:r>
      <w:r w:rsidR="00A90AB7" w:rsidRPr="00442E90">
        <w:rPr>
          <w:rFonts w:ascii="Arial" w:eastAsia="Times New Roman" w:hAnsi="Arial" w:cs="Arial"/>
          <w:sz w:val="24"/>
          <w:szCs w:val="24"/>
          <w:lang w:eastAsia="en-GB"/>
        </w:rPr>
        <w:t>reas for loading and unloading of plant and materials</w:t>
      </w:r>
      <w:r w:rsidRPr="00442E90">
        <w:rPr>
          <w:rFonts w:ascii="Arial" w:eastAsia="Times New Roman" w:hAnsi="Arial" w:cs="Arial"/>
          <w:sz w:val="24"/>
          <w:szCs w:val="24"/>
          <w:lang w:eastAsia="en-GB"/>
        </w:rPr>
        <w:t>;</w:t>
      </w:r>
      <w:r w:rsidR="00A90AB7" w:rsidRPr="00442E90">
        <w:rPr>
          <w:rFonts w:ascii="Arial" w:eastAsia="Times New Roman" w:hAnsi="Arial" w:cs="Arial"/>
          <w:sz w:val="24"/>
          <w:szCs w:val="24"/>
          <w:lang w:eastAsia="en-GB"/>
        </w:rPr>
        <w:t xml:space="preserve"> </w:t>
      </w:r>
    </w:p>
    <w:p w14:paraId="7E987A25" w14:textId="600D0AB8" w:rsidR="00A90AB7" w:rsidRPr="00442E90" w:rsidRDefault="00855B91"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S</w:t>
      </w:r>
      <w:r w:rsidR="00A90AB7" w:rsidRPr="00442E90">
        <w:rPr>
          <w:rFonts w:ascii="Arial" w:eastAsia="Times New Roman" w:hAnsi="Arial" w:cs="Arial"/>
          <w:sz w:val="24"/>
          <w:szCs w:val="24"/>
          <w:lang w:eastAsia="en-GB"/>
        </w:rPr>
        <w:t>torage of plant and materials used in constructing the development</w:t>
      </w:r>
      <w:r w:rsidRPr="00442E90">
        <w:rPr>
          <w:rFonts w:ascii="Arial" w:eastAsia="Times New Roman" w:hAnsi="Arial" w:cs="Arial"/>
          <w:sz w:val="24"/>
          <w:szCs w:val="24"/>
          <w:lang w:eastAsia="en-GB"/>
        </w:rPr>
        <w:t>;</w:t>
      </w:r>
      <w:r w:rsidR="00A90AB7" w:rsidRPr="00442E90">
        <w:rPr>
          <w:rFonts w:ascii="Arial" w:eastAsia="Times New Roman" w:hAnsi="Arial" w:cs="Arial"/>
          <w:sz w:val="24"/>
          <w:szCs w:val="24"/>
          <w:lang w:eastAsia="en-GB"/>
        </w:rPr>
        <w:t xml:space="preserve"> </w:t>
      </w:r>
    </w:p>
    <w:p w14:paraId="3A92DE65" w14:textId="6F6121DD" w:rsidR="00A90AB7" w:rsidRPr="00442E90" w:rsidRDefault="00855B91"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T</w:t>
      </w:r>
      <w:r w:rsidR="00A90AB7" w:rsidRPr="00442E90">
        <w:rPr>
          <w:rFonts w:ascii="Arial" w:eastAsia="Times New Roman" w:hAnsi="Arial" w:cs="Arial"/>
          <w:sz w:val="24"/>
          <w:szCs w:val="24"/>
          <w:lang w:eastAsia="en-GB"/>
        </w:rPr>
        <w:t xml:space="preserve">he location and appearance of any site compound/material storage areas, including heights of any cabins to be sited and details of any external lighting; </w:t>
      </w:r>
    </w:p>
    <w:p w14:paraId="2F6A9365" w14:textId="7C5D0023" w:rsidR="00A90AB7" w:rsidRPr="00442E90" w:rsidRDefault="00855B91"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M</w:t>
      </w:r>
      <w:r w:rsidR="00A90AB7" w:rsidRPr="00442E90">
        <w:rPr>
          <w:rFonts w:ascii="Arial" w:eastAsia="Times New Roman" w:hAnsi="Arial" w:cs="Arial"/>
          <w:sz w:val="24"/>
          <w:szCs w:val="24"/>
          <w:lang w:eastAsia="en-GB"/>
        </w:rPr>
        <w:t xml:space="preserve">easures to control the emission of dust, dirt, noise and vibration dirt during construction; </w:t>
      </w:r>
    </w:p>
    <w:p w14:paraId="26A56734" w14:textId="56B4CBEF"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On-site waste management - measures for the storage/recycling/disposal of waste resulting from the construction works</w:t>
      </w:r>
      <w:r w:rsidR="00A42F1B" w:rsidRPr="00442E90">
        <w:rPr>
          <w:rFonts w:ascii="Arial" w:eastAsia="Times New Roman" w:hAnsi="Arial" w:cs="Arial"/>
          <w:sz w:val="24"/>
          <w:szCs w:val="24"/>
          <w:lang w:eastAsia="en-GB"/>
        </w:rPr>
        <w:t>;</w:t>
      </w:r>
    </w:p>
    <w:p w14:paraId="4E1D5F4C" w14:textId="16DB2B70"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 xml:space="preserve">Physical measures and sensitive working practices to avoid or reduce impacts </w:t>
      </w:r>
      <w:r w:rsidR="00002E48" w:rsidRPr="00442E90">
        <w:rPr>
          <w:rFonts w:ascii="Arial" w:eastAsia="Times New Roman" w:hAnsi="Arial" w:cs="Arial"/>
          <w:sz w:val="24"/>
          <w:szCs w:val="24"/>
          <w:lang w:eastAsia="en-GB"/>
        </w:rPr>
        <w:t xml:space="preserve">on ecology </w:t>
      </w:r>
      <w:r w:rsidRPr="00442E90">
        <w:rPr>
          <w:rFonts w:ascii="Arial" w:eastAsia="Times New Roman" w:hAnsi="Arial" w:cs="Arial"/>
          <w:sz w:val="24"/>
          <w:szCs w:val="24"/>
          <w:lang w:eastAsia="en-GB"/>
        </w:rPr>
        <w:t>during construction (which may be provided as a set of method statements)</w:t>
      </w:r>
      <w:r w:rsidR="00D04FAA" w:rsidRPr="00442E90">
        <w:rPr>
          <w:rFonts w:ascii="Arial" w:eastAsia="Times New Roman" w:hAnsi="Arial" w:cs="Arial"/>
          <w:sz w:val="24"/>
          <w:szCs w:val="24"/>
          <w:lang w:eastAsia="en-GB"/>
        </w:rPr>
        <w:t>;</w:t>
      </w:r>
      <w:r w:rsidRPr="00442E90">
        <w:rPr>
          <w:rFonts w:ascii="Arial" w:eastAsia="Times New Roman" w:hAnsi="Arial" w:cs="Arial"/>
          <w:sz w:val="24"/>
          <w:szCs w:val="24"/>
          <w:lang w:eastAsia="en-GB"/>
        </w:rPr>
        <w:t xml:space="preserve"> </w:t>
      </w:r>
    </w:p>
    <w:p w14:paraId="57DDC731" w14:textId="711E30BD"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The location and identification of biodiversity protection zones and the timing of sensitive works to avoid harm to biodiversity features</w:t>
      </w:r>
      <w:r w:rsidR="00D04FAA" w:rsidRPr="00442E90">
        <w:rPr>
          <w:rFonts w:ascii="Arial" w:eastAsia="Times New Roman" w:hAnsi="Arial" w:cs="Arial"/>
          <w:sz w:val="24"/>
          <w:szCs w:val="24"/>
          <w:lang w:eastAsia="en-GB"/>
        </w:rPr>
        <w:t>;</w:t>
      </w:r>
      <w:r w:rsidRPr="00442E90">
        <w:rPr>
          <w:rFonts w:ascii="Arial" w:eastAsia="Times New Roman" w:hAnsi="Arial" w:cs="Arial"/>
          <w:sz w:val="24"/>
          <w:szCs w:val="24"/>
          <w:lang w:eastAsia="en-GB"/>
        </w:rPr>
        <w:t xml:space="preserve"> </w:t>
      </w:r>
    </w:p>
    <w:p w14:paraId="722F81CF" w14:textId="2E40C6AF"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The times during the construction period when specialist ecologists need to be present on site to oversee works</w:t>
      </w:r>
      <w:r w:rsidR="00D04FAA" w:rsidRPr="00442E90">
        <w:rPr>
          <w:rFonts w:ascii="Arial" w:eastAsia="Times New Roman" w:hAnsi="Arial" w:cs="Arial"/>
          <w:sz w:val="24"/>
          <w:szCs w:val="24"/>
          <w:lang w:eastAsia="en-GB"/>
        </w:rPr>
        <w:t>;</w:t>
      </w:r>
      <w:r w:rsidRPr="00442E90">
        <w:rPr>
          <w:rFonts w:ascii="Arial" w:eastAsia="Times New Roman" w:hAnsi="Arial" w:cs="Arial"/>
          <w:sz w:val="24"/>
          <w:szCs w:val="24"/>
          <w:lang w:eastAsia="en-GB"/>
        </w:rPr>
        <w:t xml:space="preserve"> </w:t>
      </w:r>
    </w:p>
    <w:p w14:paraId="2393C854" w14:textId="06130384"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The role and responsibilities on site, including an ecological clerk of works or similar competent person, and lines of communication</w:t>
      </w:r>
      <w:r w:rsidR="00D04FAA" w:rsidRPr="00442E90">
        <w:rPr>
          <w:rFonts w:ascii="Arial" w:eastAsia="Times New Roman" w:hAnsi="Arial" w:cs="Arial"/>
          <w:sz w:val="24"/>
          <w:szCs w:val="24"/>
          <w:lang w:eastAsia="en-GB"/>
        </w:rPr>
        <w:t>;</w:t>
      </w:r>
      <w:r w:rsidRPr="00442E90">
        <w:rPr>
          <w:rFonts w:ascii="Arial" w:eastAsia="Times New Roman" w:hAnsi="Arial" w:cs="Arial"/>
          <w:sz w:val="24"/>
          <w:szCs w:val="24"/>
          <w:lang w:eastAsia="en-GB"/>
        </w:rPr>
        <w:t xml:space="preserve"> </w:t>
      </w:r>
    </w:p>
    <w:p w14:paraId="7779082B" w14:textId="227A8D90"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The use of protective fences, exclusion barriers and warning signs</w:t>
      </w:r>
      <w:r w:rsidR="00D04FAA" w:rsidRPr="00442E90">
        <w:rPr>
          <w:rFonts w:ascii="Arial" w:eastAsia="Times New Roman" w:hAnsi="Arial" w:cs="Arial"/>
          <w:sz w:val="24"/>
          <w:szCs w:val="24"/>
          <w:lang w:eastAsia="en-GB"/>
        </w:rPr>
        <w:t>;</w:t>
      </w:r>
      <w:r w:rsidRPr="00442E90">
        <w:rPr>
          <w:rFonts w:ascii="Arial" w:eastAsia="Times New Roman" w:hAnsi="Arial" w:cs="Arial"/>
          <w:sz w:val="24"/>
          <w:szCs w:val="24"/>
          <w:lang w:eastAsia="en-GB"/>
        </w:rPr>
        <w:t xml:space="preserve"> </w:t>
      </w:r>
    </w:p>
    <w:p w14:paraId="793B48A9" w14:textId="4F67DD04"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 xml:space="preserve">Soil management across the site during </w:t>
      </w:r>
      <w:r w:rsidR="00304B40" w:rsidRPr="00442E90">
        <w:rPr>
          <w:rFonts w:ascii="Arial" w:eastAsia="Times New Roman" w:hAnsi="Arial" w:cs="Arial"/>
          <w:sz w:val="24"/>
          <w:szCs w:val="24"/>
          <w:lang w:eastAsia="en-GB"/>
        </w:rPr>
        <w:t xml:space="preserve">the </w:t>
      </w:r>
      <w:r w:rsidRPr="00442E90">
        <w:rPr>
          <w:rFonts w:ascii="Arial" w:eastAsia="Times New Roman" w:hAnsi="Arial" w:cs="Arial"/>
          <w:sz w:val="24"/>
          <w:szCs w:val="24"/>
          <w:lang w:eastAsia="en-GB"/>
        </w:rPr>
        <w:t>construction</w:t>
      </w:r>
      <w:r w:rsidR="00304B40" w:rsidRPr="00442E90">
        <w:rPr>
          <w:rFonts w:ascii="Arial" w:eastAsia="Times New Roman" w:hAnsi="Arial" w:cs="Arial"/>
          <w:sz w:val="24"/>
          <w:szCs w:val="24"/>
          <w:lang w:eastAsia="en-GB"/>
        </w:rPr>
        <w:t xml:space="preserve"> period</w:t>
      </w:r>
      <w:r w:rsidR="00D04FAA" w:rsidRPr="00442E90">
        <w:rPr>
          <w:rFonts w:ascii="Arial" w:eastAsia="Times New Roman" w:hAnsi="Arial" w:cs="Arial"/>
          <w:sz w:val="24"/>
          <w:szCs w:val="24"/>
          <w:lang w:eastAsia="en-GB"/>
        </w:rPr>
        <w:t>;</w:t>
      </w:r>
      <w:r w:rsidR="00304B40" w:rsidRPr="00442E90">
        <w:rPr>
          <w:rFonts w:ascii="Arial" w:eastAsia="Times New Roman" w:hAnsi="Arial" w:cs="Arial"/>
          <w:sz w:val="24"/>
          <w:szCs w:val="24"/>
          <w:lang w:eastAsia="en-GB"/>
        </w:rPr>
        <w:t xml:space="preserve"> </w:t>
      </w:r>
      <w:r w:rsidRPr="00442E90">
        <w:rPr>
          <w:rFonts w:ascii="Arial" w:eastAsia="Times New Roman" w:hAnsi="Arial" w:cs="Arial"/>
          <w:sz w:val="24"/>
          <w:szCs w:val="24"/>
          <w:lang w:eastAsia="en-GB"/>
        </w:rPr>
        <w:t xml:space="preserve">  </w:t>
      </w:r>
    </w:p>
    <w:p w14:paraId="725F8316" w14:textId="5295800A"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The routing of deliveries and construction vehicles to site</w:t>
      </w:r>
      <w:r w:rsidR="00D04FAA" w:rsidRPr="00442E90">
        <w:rPr>
          <w:rFonts w:ascii="Arial" w:eastAsia="Times New Roman" w:hAnsi="Arial" w:cs="Arial"/>
          <w:sz w:val="24"/>
          <w:szCs w:val="24"/>
          <w:lang w:eastAsia="en-GB"/>
        </w:rPr>
        <w:t>;</w:t>
      </w:r>
    </w:p>
    <w:p w14:paraId="5534E165" w14:textId="746940FC"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Details of arrangements for co-ordinating and controlling delivery vehicles</w:t>
      </w:r>
      <w:r w:rsidR="00E216AF" w:rsidRPr="00442E90">
        <w:rPr>
          <w:rFonts w:ascii="Arial" w:eastAsia="Times New Roman" w:hAnsi="Arial" w:cs="Arial"/>
          <w:sz w:val="24"/>
          <w:szCs w:val="24"/>
          <w:lang w:eastAsia="en-GB"/>
        </w:rPr>
        <w:t>;</w:t>
      </w:r>
    </w:p>
    <w:p w14:paraId="6DCDCBA0" w14:textId="4B54397C"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Parking arrangements for site operatives and visitors</w:t>
      </w:r>
      <w:r w:rsidR="00E216AF" w:rsidRPr="00442E90">
        <w:rPr>
          <w:rFonts w:ascii="Arial" w:eastAsia="Times New Roman" w:hAnsi="Arial" w:cs="Arial"/>
          <w:sz w:val="24"/>
          <w:szCs w:val="24"/>
          <w:lang w:eastAsia="en-GB"/>
        </w:rPr>
        <w:t>;</w:t>
      </w:r>
      <w:r w:rsidRPr="00442E90">
        <w:rPr>
          <w:rFonts w:ascii="Arial" w:eastAsia="Times New Roman" w:hAnsi="Arial" w:cs="Arial"/>
          <w:sz w:val="24"/>
          <w:szCs w:val="24"/>
          <w:lang w:eastAsia="en-GB"/>
        </w:rPr>
        <w:t xml:space="preserve"> </w:t>
      </w:r>
    </w:p>
    <w:p w14:paraId="0B09A09B" w14:textId="792E2A8D"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On-site turning facilities for all vehicles</w:t>
      </w:r>
      <w:r w:rsidR="00E216AF" w:rsidRPr="00442E90">
        <w:rPr>
          <w:rFonts w:ascii="Arial" w:eastAsia="Times New Roman" w:hAnsi="Arial" w:cs="Arial"/>
          <w:sz w:val="24"/>
          <w:szCs w:val="24"/>
          <w:lang w:eastAsia="en-GB"/>
        </w:rPr>
        <w:t>; and</w:t>
      </w:r>
      <w:r w:rsidRPr="00442E90">
        <w:rPr>
          <w:rFonts w:ascii="Arial" w:eastAsia="Times New Roman" w:hAnsi="Arial" w:cs="Arial"/>
          <w:sz w:val="24"/>
          <w:szCs w:val="24"/>
          <w:lang w:eastAsia="en-GB"/>
        </w:rPr>
        <w:t xml:space="preserve"> </w:t>
      </w:r>
    </w:p>
    <w:p w14:paraId="0B6307F2" w14:textId="77777777" w:rsidR="00A90AB7" w:rsidRPr="00442E90" w:rsidRDefault="00A90AB7" w:rsidP="00A90AB7">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442E90">
        <w:rPr>
          <w:rFonts w:ascii="Arial" w:eastAsia="Times New Roman" w:hAnsi="Arial" w:cs="Arial"/>
          <w:sz w:val="24"/>
          <w:szCs w:val="24"/>
          <w:lang w:eastAsia="en-GB"/>
        </w:rPr>
        <w:t>Wheel washing facilities.</w:t>
      </w:r>
    </w:p>
    <w:p w14:paraId="0E239E0F" w14:textId="793B4C70" w:rsidR="00B47861" w:rsidRPr="00442E90" w:rsidRDefault="00B47861" w:rsidP="009D6AE4">
      <w:pPr>
        <w:spacing w:before="100" w:beforeAutospacing="1" w:after="100" w:afterAutospacing="1" w:line="240" w:lineRule="auto"/>
        <w:ind w:left="720"/>
        <w:jc w:val="both"/>
        <w:rPr>
          <w:rFonts w:ascii="Arial" w:hAnsi="Arial" w:cs="Arial"/>
          <w:sz w:val="24"/>
          <w:szCs w:val="24"/>
        </w:rPr>
      </w:pPr>
      <w:r w:rsidRPr="00442E90">
        <w:rPr>
          <w:rFonts w:ascii="Arial" w:hAnsi="Arial" w:cs="Arial"/>
          <w:sz w:val="24"/>
          <w:szCs w:val="24"/>
        </w:rPr>
        <w:t>The development shall be implemented in accordance with the approved CEMP throughout the construction period</w:t>
      </w:r>
      <w:r w:rsidR="005520BF" w:rsidRPr="00442E90">
        <w:rPr>
          <w:rFonts w:ascii="Arial" w:hAnsi="Arial" w:cs="Arial"/>
          <w:sz w:val="24"/>
          <w:szCs w:val="24"/>
        </w:rPr>
        <w:t>.</w:t>
      </w:r>
    </w:p>
    <w:p w14:paraId="43FDBF6A" w14:textId="48957F6F" w:rsidR="00532894" w:rsidRPr="00442E90" w:rsidRDefault="00532894" w:rsidP="00C74FB5">
      <w:pPr>
        <w:pStyle w:val="NormalWeb"/>
        <w:ind w:left="709"/>
        <w:jc w:val="both"/>
        <w:rPr>
          <w:rFonts w:ascii="Arial" w:hAnsi="Arial" w:cs="Arial"/>
        </w:rPr>
      </w:pPr>
      <w:r w:rsidRPr="00442E90">
        <w:rPr>
          <w:rFonts w:ascii="Arial" w:hAnsi="Arial" w:cs="Arial"/>
        </w:rPr>
        <w:t>[</w:t>
      </w:r>
      <w:r w:rsidR="00C74FB5" w:rsidRPr="00442E90">
        <w:rPr>
          <w:rFonts w:ascii="Arial" w:hAnsi="Arial" w:cs="Arial"/>
        </w:rPr>
        <w:t>This pre-commencement condition is imposed i</w:t>
      </w:r>
      <w:r w:rsidRPr="00442E90">
        <w:rPr>
          <w:rFonts w:ascii="Arial" w:hAnsi="Arial" w:cs="Arial"/>
        </w:rPr>
        <w:t xml:space="preserve">n the interests of highway safety and to protect the amenities of the area having regard to Policy 10 (Design and Enhancing Local Identity) of the Rushcliffe Local Plan Part 1: Core Strategy (2014) and Policy 1 (Development Requirements) of the Rushcliffe Local Plan Part 2: Land and Planning Policies (2019). This pre commencement condition </w:t>
      </w:r>
      <w:r w:rsidR="00442E90" w:rsidRPr="00442E90">
        <w:rPr>
          <w:rFonts w:ascii="Arial" w:hAnsi="Arial" w:cs="Arial"/>
        </w:rPr>
        <w:t xml:space="preserve">is also </w:t>
      </w:r>
      <w:r w:rsidRPr="00442E90">
        <w:rPr>
          <w:rFonts w:ascii="Arial" w:hAnsi="Arial" w:cs="Arial"/>
        </w:rPr>
        <w:t xml:space="preserve">required to </w:t>
      </w:r>
      <w:r w:rsidR="00AE4526">
        <w:rPr>
          <w:rFonts w:ascii="Arial" w:hAnsi="Arial" w:cs="Arial"/>
        </w:rPr>
        <w:t>ensure</w:t>
      </w:r>
      <w:r w:rsidRPr="00442E90">
        <w:rPr>
          <w:rFonts w:ascii="Arial" w:hAnsi="Arial" w:cs="Arial"/>
        </w:rPr>
        <w:t xml:space="preserve"> ecological and environmental requirements are achieved from the outset of the development]. </w:t>
      </w:r>
    </w:p>
    <w:p w14:paraId="41FBC856" w14:textId="0A9D4462" w:rsidR="001A1ED0" w:rsidRPr="00442E90" w:rsidRDefault="004B59D4" w:rsidP="00E71BA7">
      <w:pPr>
        <w:autoSpaceDE w:val="0"/>
        <w:autoSpaceDN w:val="0"/>
        <w:adjustRightInd w:val="0"/>
        <w:spacing w:after="0" w:line="240" w:lineRule="auto"/>
        <w:ind w:left="720" w:hanging="720"/>
        <w:jc w:val="both"/>
        <w:rPr>
          <w:rFonts w:ascii="Arial" w:hAnsi="Arial" w:cs="Arial"/>
          <w:color w:val="000000"/>
          <w:sz w:val="24"/>
          <w:szCs w:val="24"/>
        </w:rPr>
      </w:pPr>
      <w:r w:rsidRPr="00442E90">
        <w:rPr>
          <w:rFonts w:ascii="Arial" w:hAnsi="Arial" w:cs="Arial"/>
          <w:color w:val="000000"/>
          <w:sz w:val="24"/>
          <w:szCs w:val="24"/>
        </w:rPr>
        <w:t>2</w:t>
      </w:r>
      <w:r w:rsidR="007A54E7" w:rsidRPr="00442E90">
        <w:rPr>
          <w:rFonts w:ascii="Arial" w:hAnsi="Arial" w:cs="Arial"/>
          <w:color w:val="000000"/>
          <w:sz w:val="24"/>
          <w:szCs w:val="24"/>
        </w:rPr>
        <w:t>0</w:t>
      </w:r>
      <w:r w:rsidR="00442E90" w:rsidRPr="00442E90">
        <w:rPr>
          <w:rFonts w:ascii="Arial" w:hAnsi="Arial" w:cs="Arial"/>
          <w:color w:val="000000"/>
          <w:sz w:val="24"/>
          <w:szCs w:val="24"/>
        </w:rPr>
        <w:t>.</w:t>
      </w:r>
      <w:r w:rsidRPr="00442E90">
        <w:rPr>
          <w:rFonts w:ascii="Arial" w:hAnsi="Arial" w:cs="Arial"/>
          <w:color w:val="000000"/>
          <w:sz w:val="24"/>
          <w:szCs w:val="24"/>
        </w:rPr>
        <w:t xml:space="preserve"> </w:t>
      </w:r>
      <w:r w:rsidR="009D6AE4" w:rsidRPr="00442E90">
        <w:rPr>
          <w:rFonts w:ascii="Arial" w:hAnsi="Arial" w:cs="Arial"/>
          <w:color w:val="000000"/>
          <w:sz w:val="24"/>
          <w:szCs w:val="24"/>
        </w:rPr>
        <w:tab/>
      </w:r>
      <w:r w:rsidR="001A1ED0" w:rsidRPr="00442E90">
        <w:rPr>
          <w:rFonts w:ascii="Arial" w:hAnsi="Arial" w:cs="Arial"/>
          <w:color w:val="000000"/>
          <w:sz w:val="24"/>
          <w:szCs w:val="24"/>
        </w:rPr>
        <w:t xml:space="preserve">No external lighting shall be installed on the site before a lighting scheme </w:t>
      </w:r>
      <w:r w:rsidR="00C13B0E" w:rsidRPr="00442E90">
        <w:rPr>
          <w:rFonts w:ascii="Arial" w:hAnsi="Arial" w:cs="Arial"/>
          <w:color w:val="000000"/>
          <w:sz w:val="24"/>
          <w:szCs w:val="24"/>
        </w:rPr>
        <w:t xml:space="preserve">including Lux information </w:t>
      </w:r>
      <w:r w:rsidR="001A1ED0" w:rsidRPr="00442E90">
        <w:rPr>
          <w:rFonts w:ascii="Arial" w:hAnsi="Arial" w:cs="Arial"/>
          <w:color w:val="000000"/>
          <w:sz w:val="24"/>
          <w:szCs w:val="24"/>
        </w:rPr>
        <w:t xml:space="preserve">has been submitted to and approved in writing by the Local Planning Authority. The lighting scheme shall be designed in accordance with the advice on lighting set out in the Institute of Lighting Professionals (ILP) (2023) Guidance Note 8/18: Bats and Artificial Lighting in the UK- Bats and the Built Environment Series. BCT London (or any successor document). </w:t>
      </w:r>
      <w:r w:rsidR="00271D46" w:rsidRPr="00442E90">
        <w:rPr>
          <w:rFonts w:ascii="Arial" w:hAnsi="Arial" w:cs="Arial"/>
          <w:color w:val="000000"/>
          <w:sz w:val="24"/>
          <w:szCs w:val="24"/>
        </w:rPr>
        <w:t>Any external lighting so installed shall thereafter be maintained in accordance with the approved details for the lifetime of the development.</w:t>
      </w:r>
    </w:p>
    <w:p w14:paraId="4DF30F5D" w14:textId="77777777" w:rsidR="00442E90" w:rsidRPr="00442E90" w:rsidRDefault="00442E90" w:rsidP="00E71BA7">
      <w:pPr>
        <w:autoSpaceDE w:val="0"/>
        <w:autoSpaceDN w:val="0"/>
        <w:adjustRightInd w:val="0"/>
        <w:spacing w:after="0" w:line="240" w:lineRule="auto"/>
        <w:ind w:left="720" w:hanging="720"/>
        <w:jc w:val="both"/>
        <w:rPr>
          <w:rFonts w:ascii="Arial" w:hAnsi="Arial" w:cs="Arial"/>
          <w:color w:val="000000"/>
          <w:sz w:val="24"/>
          <w:szCs w:val="24"/>
        </w:rPr>
      </w:pPr>
    </w:p>
    <w:p w14:paraId="734150FF" w14:textId="643ED3AA" w:rsidR="001A1ED0" w:rsidRPr="00442E90" w:rsidRDefault="009D6AE4" w:rsidP="00442E90">
      <w:pPr>
        <w:spacing w:after="0" w:line="240" w:lineRule="auto"/>
        <w:ind w:left="720"/>
        <w:jc w:val="both"/>
        <w:rPr>
          <w:rFonts w:ascii="Arial" w:eastAsiaTheme="minorEastAsia" w:hAnsi="Arial" w:cs="Arial"/>
          <w:sz w:val="24"/>
          <w:szCs w:val="24"/>
          <w:lang w:eastAsia="en-GB"/>
        </w:rPr>
      </w:pPr>
      <w:r w:rsidRPr="00442E90">
        <w:rPr>
          <w:rFonts w:ascii="Arial" w:eastAsia="Times New Roman" w:hAnsi="Arial" w:cs="Arial"/>
          <w:sz w:val="24"/>
          <w:szCs w:val="24"/>
          <w:lang w:eastAsia="en-GB"/>
        </w:rPr>
        <w:t>[</w:t>
      </w:r>
      <w:r w:rsidR="001A1ED0" w:rsidRPr="00442E90">
        <w:rPr>
          <w:rFonts w:ascii="Arial" w:eastAsia="Times New Roman" w:hAnsi="Arial" w:cs="Arial"/>
          <w:sz w:val="24"/>
          <w:szCs w:val="24"/>
          <w:lang w:eastAsia="en-GB"/>
        </w:rPr>
        <w:t>T</w:t>
      </w:r>
      <w:r w:rsidR="00EF1436" w:rsidRPr="00442E90">
        <w:rPr>
          <w:rFonts w:ascii="Arial" w:eastAsia="Times New Roman" w:hAnsi="Arial" w:cs="Arial"/>
          <w:sz w:val="24"/>
          <w:szCs w:val="24"/>
          <w:lang w:eastAsia="en-GB"/>
        </w:rPr>
        <w:t>his condition is imposed t</w:t>
      </w:r>
      <w:r w:rsidR="001A1ED0" w:rsidRPr="00442E90">
        <w:rPr>
          <w:rFonts w:ascii="Arial" w:eastAsia="Times New Roman" w:hAnsi="Arial" w:cs="Arial"/>
          <w:sz w:val="24"/>
          <w:szCs w:val="24"/>
          <w:lang w:eastAsia="en-GB"/>
        </w:rPr>
        <w:t>o prevent light pollution, to protect the character of the area, to avoid harm to bats</w:t>
      </w:r>
      <w:r w:rsidRPr="00442E90">
        <w:rPr>
          <w:rFonts w:ascii="Arial" w:eastAsia="Times New Roman" w:hAnsi="Arial" w:cs="Arial"/>
          <w:sz w:val="24"/>
          <w:szCs w:val="24"/>
          <w:lang w:eastAsia="en-GB"/>
        </w:rPr>
        <w:t>]</w:t>
      </w:r>
      <w:r w:rsidR="006B3E61" w:rsidRPr="00442E90">
        <w:rPr>
          <w:rFonts w:ascii="Arial" w:eastAsiaTheme="minorEastAsia" w:hAnsi="Arial" w:cs="Arial"/>
          <w:sz w:val="24"/>
          <w:szCs w:val="24"/>
          <w:lang w:eastAsia="en-GB"/>
        </w:rPr>
        <w:t xml:space="preserve"> and to comply with policies17 (Biodiversity) of the Rushcliffe Local Plan Part 1: Core Strategy (2014); Policy 38 (Non-Designated Biodiversity Assets and the Wider Ecological Network) of the Rushcliffe Local Plan Part 2: Land and Planning Policies (2019); Chapter 15 (Conserving and enhancing the natural environment) of the National Planning Policy Framework].</w:t>
      </w:r>
    </w:p>
    <w:p w14:paraId="1E40056D" w14:textId="4E551188" w:rsidR="00964FC6" w:rsidRPr="00442E90" w:rsidRDefault="007C77AB" w:rsidP="00E71BA7">
      <w:pPr>
        <w:pStyle w:val="NormalWeb"/>
        <w:ind w:left="720" w:hanging="720"/>
        <w:jc w:val="both"/>
        <w:rPr>
          <w:rFonts w:ascii="Arial" w:hAnsi="Arial" w:cs="Arial"/>
        </w:rPr>
      </w:pPr>
      <w:r w:rsidRPr="00442E90">
        <w:rPr>
          <w:rFonts w:ascii="Arial" w:hAnsi="Arial" w:cs="Arial"/>
        </w:rPr>
        <w:t>2</w:t>
      </w:r>
      <w:r w:rsidR="00A306B8" w:rsidRPr="00442E90">
        <w:rPr>
          <w:rFonts w:ascii="Arial" w:hAnsi="Arial" w:cs="Arial"/>
        </w:rPr>
        <w:t>1</w:t>
      </w:r>
      <w:r w:rsidR="00064DF7" w:rsidRPr="00442E90">
        <w:rPr>
          <w:rFonts w:ascii="Arial" w:hAnsi="Arial" w:cs="Arial"/>
        </w:rPr>
        <w:t>.</w:t>
      </w:r>
      <w:r w:rsidR="00964FC6" w:rsidRPr="00442E90">
        <w:rPr>
          <w:rFonts w:ascii="Arial" w:hAnsi="Arial" w:cs="Arial"/>
        </w:rPr>
        <w:t xml:space="preserve"> </w:t>
      </w:r>
      <w:r w:rsidR="00F0530F" w:rsidRPr="00442E90">
        <w:rPr>
          <w:rFonts w:ascii="Arial" w:hAnsi="Arial" w:cs="Arial"/>
        </w:rPr>
        <w:tab/>
      </w:r>
      <w:r w:rsidR="00964FC6" w:rsidRPr="00442E90">
        <w:rPr>
          <w:rFonts w:ascii="Arial" w:hAnsi="Arial" w:cs="Arial"/>
        </w:rPr>
        <w:t xml:space="preserve">Construction times (including deliveries) shall be limited to the following hours: </w:t>
      </w:r>
    </w:p>
    <w:p w14:paraId="191CF520" w14:textId="7AA811CF" w:rsidR="00964FC6" w:rsidRPr="00442E90" w:rsidRDefault="00964FC6" w:rsidP="00F0530F">
      <w:pPr>
        <w:pStyle w:val="NormalWeb"/>
        <w:numPr>
          <w:ilvl w:val="0"/>
          <w:numId w:val="10"/>
        </w:numPr>
        <w:tabs>
          <w:tab w:val="clear" w:pos="720"/>
          <w:tab w:val="num" w:pos="1080"/>
        </w:tabs>
        <w:ind w:left="1080"/>
        <w:jc w:val="both"/>
        <w:rPr>
          <w:rFonts w:ascii="Arial" w:hAnsi="Arial" w:cs="Arial"/>
        </w:rPr>
      </w:pPr>
      <w:r w:rsidRPr="00442E90">
        <w:rPr>
          <w:rFonts w:ascii="Arial" w:hAnsi="Arial" w:cs="Arial"/>
        </w:rPr>
        <w:t xml:space="preserve">07:00 - 19:00 Monday to Friday; and </w:t>
      </w:r>
    </w:p>
    <w:p w14:paraId="06F48DE4" w14:textId="28625648" w:rsidR="00964FC6" w:rsidRPr="00442E90" w:rsidRDefault="00964FC6" w:rsidP="00F0530F">
      <w:pPr>
        <w:pStyle w:val="NormalWeb"/>
        <w:numPr>
          <w:ilvl w:val="0"/>
          <w:numId w:val="10"/>
        </w:numPr>
        <w:tabs>
          <w:tab w:val="clear" w:pos="720"/>
          <w:tab w:val="num" w:pos="1080"/>
        </w:tabs>
        <w:ind w:left="1080"/>
        <w:jc w:val="both"/>
        <w:rPr>
          <w:rFonts w:ascii="Arial" w:hAnsi="Arial" w:cs="Arial"/>
        </w:rPr>
      </w:pPr>
      <w:r w:rsidRPr="00442E90">
        <w:rPr>
          <w:rFonts w:ascii="Arial" w:hAnsi="Arial" w:cs="Arial"/>
        </w:rPr>
        <w:t xml:space="preserve">08:00 - 17:00 Saturday. </w:t>
      </w:r>
    </w:p>
    <w:p w14:paraId="6EF41F52" w14:textId="3B6DC208" w:rsidR="00964FC6" w:rsidRPr="00442E90" w:rsidRDefault="00964FC6" w:rsidP="00F0530F">
      <w:pPr>
        <w:pStyle w:val="NormalWeb"/>
        <w:numPr>
          <w:ilvl w:val="0"/>
          <w:numId w:val="10"/>
        </w:numPr>
        <w:tabs>
          <w:tab w:val="clear" w:pos="720"/>
          <w:tab w:val="num" w:pos="1080"/>
        </w:tabs>
        <w:ind w:left="1080"/>
        <w:jc w:val="both"/>
        <w:rPr>
          <w:rFonts w:ascii="Arial" w:hAnsi="Arial" w:cs="Arial"/>
        </w:rPr>
      </w:pPr>
      <w:r w:rsidRPr="00442E90">
        <w:rPr>
          <w:rFonts w:ascii="Arial" w:hAnsi="Arial" w:cs="Arial"/>
        </w:rPr>
        <w:t xml:space="preserve">None on Sundays or Bank Holidays. </w:t>
      </w:r>
    </w:p>
    <w:p w14:paraId="294FB17E" w14:textId="78A7E3AB" w:rsidR="00964FC6" w:rsidRPr="00442E90" w:rsidRDefault="00964FC6" w:rsidP="00F0530F">
      <w:pPr>
        <w:pStyle w:val="NormalWeb"/>
        <w:ind w:left="720"/>
        <w:jc w:val="both"/>
        <w:rPr>
          <w:rFonts w:ascii="Arial" w:hAnsi="Arial" w:cs="Arial"/>
        </w:rPr>
      </w:pPr>
      <w:r w:rsidRPr="00442E90">
        <w:rPr>
          <w:rFonts w:ascii="Arial" w:hAnsi="Arial" w:cs="Arial"/>
        </w:rPr>
        <w:t>[T</w:t>
      </w:r>
      <w:r w:rsidR="00EF1436" w:rsidRPr="00442E90">
        <w:rPr>
          <w:rFonts w:ascii="Arial" w:hAnsi="Arial" w:cs="Arial"/>
        </w:rPr>
        <w:t>his condition is imposed t</w:t>
      </w:r>
      <w:r w:rsidRPr="00442E90">
        <w:rPr>
          <w:rFonts w:ascii="Arial" w:hAnsi="Arial" w:cs="Arial"/>
        </w:rPr>
        <w:t xml:space="preserve">o protect </w:t>
      </w:r>
      <w:r w:rsidR="00EF1436" w:rsidRPr="00442E90">
        <w:rPr>
          <w:rFonts w:ascii="Arial" w:hAnsi="Arial" w:cs="Arial"/>
        </w:rPr>
        <w:t xml:space="preserve"> </w:t>
      </w:r>
      <w:r w:rsidR="00E01FFD" w:rsidRPr="00442E90">
        <w:rPr>
          <w:rFonts w:ascii="Arial" w:hAnsi="Arial" w:cs="Arial"/>
        </w:rPr>
        <w:t xml:space="preserve">the </w:t>
      </w:r>
      <w:r w:rsidRPr="00442E90">
        <w:rPr>
          <w:rFonts w:ascii="Arial" w:hAnsi="Arial" w:cs="Arial"/>
        </w:rPr>
        <w:t xml:space="preserve">amenities </w:t>
      </w:r>
      <w:r w:rsidR="00E01FFD" w:rsidRPr="00442E90">
        <w:rPr>
          <w:rFonts w:ascii="Arial" w:hAnsi="Arial" w:cs="Arial"/>
        </w:rPr>
        <w:t xml:space="preserve">of the area </w:t>
      </w:r>
      <w:r w:rsidR="00EF1436" w:rsidRPr="00442E90">
        <w:rPr>
          <w:rFonts w:ascii="Arial" w:hAnsi="Arial" w:cs="Arial"/>
        </w:rPr>
        <w:t xml:space="preserve">for </w:t>
      </w:r>
      <w:r w:rsidRPr="00442E90">
        <w:rPr>
          <w:rFonts w:ascii="Arial" w:hAnsi="Arial" w:cs="Arial"/>
        </w:rPr>
        <w:t xml:space="preserve">the duration of the construction of the development hereby permitted, having regard to having regard to Policy 10 (Design and Enhancing Local Identify) of the Rushcliffe Local Plan Part 1: Core Strategy (2014) and Policy 1 (Development Requirements) of the Rushcliffe Local Plan Part 2: Land and Planning Policies (2019)]. </w:t>
      </w:r>
    </w:p>
    <w:p w14:paraId="6D296975" w14:textId="18D6DEC4" w:rsidR="00427449" w:rsidRPr="00427449" w:rsidRDefault="00427449" w:rsidP="00964FC6">
      <w:pPr>
        <w:pStyle w:val="NormalWeb"/>
        <w:jc w:val="both"/>
        <w:rPr>
          <w:rFonts w:ascii="Arial" w:hAnsi="Arial" w:cs="Arial"/>
          <w:u w:val="single"/>
        </w:rPr>
      </w:pPr>
      <w:r w:rsidRPr="00427449">
        <w:rPr>
          <w:rFonts w:ascii="Arial" w:hAnsi="Arial" w:cs="Arial"/>
          <w:u w:val="single"/>
        </w:rPr>
        <w:t xml:space="preserve">Amenity </w:t>
      </w:r>
    </w:p>
    <w:p w14:paraId="4436BFF5" w14:textId="351DAB72" w:rsidR="00304B40" w:rsidRPr="00442E90" w:rsidRDefault="007C77AB" w:rsidP="00442E90">
      <w:pPr>
        <w:pStyle w:val="NormalWeb"/>
        <w:ind w:left="720" w:hanging="720"/>
        <w:jc w:val="both"/>
        <w:rPr>
          <w:rFonts w:ascii="Arial" w:hAnsi="Arial" w:cs="Arial"/>
        </w:rPr>
      </w:pPr>
      <w:r>
        <w:rPr>
          <w:rFonts w:ascii="Arial" w:hAnsi="Arial" w:cs="Arial"/>
        </w:rPr>
        <w:t>2</w:t>
      </w:r>
      <w:r w:rsidR="00A306B8">
        <w:rPr>
          <w:rFonts w:ascii="Arial" w:hAnsi="Arial" w:cs="Arial"/>
        </w:rPr>
        <w:t>2</w:t>
      </w:r>
      <w:r w:rsidR="00442E90">
        <w:rPr>
          <w:rFonts w:ascii="Arial" w:hAnsi="Arial" w:cs="Arial"/>
        </w:rPr>
        <w:t>.</w:t>
      </w:r>
      <w:r w:rsidR="00964FC6" w:rsidRPr="00064DF7">
        <w:rPr>
          <w:rFonts w:ascii="Arial" w:hAnsi="Arial" w:cs="Arial"/>
        </w:rPr>
        <w:t xml:space="preserve"> </w:t>
      </w:r>
      <w:r w:rsidR="00975FB2">
        <w:rPr>
          <w:rFonts w:ascii="Arial" w:hAnsi="Arial" w:cs="Arial"/>
        </w:rPr>
        <w:t xml:space="preserve">   </w:t>
      </w:r>
      <w:r w:rsidR="00442E90">
        <w:rPr>
          <w:rFonts w:ascii="Arial" w:hAnsi="Arial" w:cs="Arial"/>
        </w:rPr>
        <w:tab/>
      </w:r>
      <w:r w:rsidR="00304B40" w:rsidRPr="00442E90">
        <w:rPr>
          <w:rFonts w:ascii="Arial" w:hAnsi="Arial" w:cs="Arial"/>
        </w:rPr>
        <w:t xml:space="preserve">Prior to  the first export date, the noise levels for any externally mounted plant or equipment, together with any internally mounted equipment which vents externally, that is to be installed, along with details of the intended positioning of such in relation to the development, shall be submitted to and approved by the Local Planning Authority. If this information is inconclusive or not complete, then a full noise assessment in accordance with BS 4142: 2014+A1: 2019 Methods for rating and assessing industrial and commercial sound will be required. This report will need to make it clear that the plant/equipment is capable of operating without causing a noise impact on neighbouring properties. All mitigation measures, if necessary shall remain in place for the lifetime of the development. </w:t>
      </w:r>
    </w:p>
    <w:p w14:paraId="06209CFD" w14:textId="04C78481" w:rsidR="00830C96" w:rsidRPr="00064DF7" w:rsidRDefault="00304B40" w:rsidP="00442E90">
      <w:pPr>
        <w:pStyle w:val="NormalWeb"/>
        <w:ind w:left="720"/>
        <w:jc w:val="both"/>
        <w:rPr>
          <w:rFonts w:ascii="Arial" w:hAnsi="Arial" w:cs="Arial"/>
        </w:rPr>
      </w:pPr>
      <w:r w:rsidRPr="00442E90">
        <w:rPr>
          <w:rFonts w:ascii="Arial" w:hAnsi="Arial" w:cs="Arial"/>
        </w:rPr>
        <w:t>[T</w:t>
      </w:r>
      <w:r w:rsidR="00EF1436" w:rsidRPr="00442E90">
        <w:rPr>
          <w:rFonts w:ascii="Arial" w:hAnsi="Arial" w:cs="Arial"/>
        </w:rPr>
        <w:t>his condition is imposed t</w:t>
      </w:r>
      <w:r w:rsidRPr="00442E90">
        <w:rPr>
          <w:rFonts w:ascii="Arial" w:hAnsi="Arial" w:cs="Arial"/>
        </w:rPr>
        <w:t xml:space="preserve">o protect the amenities of the area having regard to Policy 10 (Design and Enhancing Local Identify) of the Rushcliffe Local Plan Part 1: Core Strategy (2014) and Policy 1 (Development Requirements) of the Rushcliffe Local Plan Part 2: Land and Planning Policies (2019)]. </w:t>
      </w:r>
    </w:p>
    <w:p w14:paraId="6D8D4CAE" w14:textId="720E0EF6" w:rsidR="00964FC6" w:rsidRPr="00964FC6" w:rsidRDefault="00981BB2" w:rsidP="00442E90">
      <w:pPr>
        <w:autoSpaceDE w:val="0"/>
        <w:autoSpaceDN w:val="0"/>
        <w:adjustRightInd w:val="0"/>
        <w:spacing w:after="0" w:line="240" w:lineRule="auto"/>
        <w:ind w:left="720" w:hanging="720"/>
        <w:jc w:val="both"/>
        <w:rPr>
          <w:rFonts w:ascii="Arial" w:hAnsi="Arial" w:cs="Arial"/>
          <w:color w:val="000000"/>
          <w:sz w:val="24"/>
          <w:szCs w:val="24"/>
        </w:rPr>
      </w:pPr>
      <w:r>
        <w:rPr>
          <w:rFonts w:ascii="Arial" w:eastAsiaTheme="majorEastAsia" w:hAnsi="Arial" w:cs="Arial"/>
          <w:sz w:val="24"/>
          <w:szCs w:val="24"/>
          <w:lang w:eastAsia="en-GB"/>
        </w:rPr>
        <w:t>2</w:t>
      </w:r>
      <w:r w:rsidR="00A306B8">
        <w:rPr>
          <w:rFonts w:ascii="Arial" w:eastAsiaTheme="majorEastAsia" w:hAnsi="Arial" w:cs="Arial"/>
          <w:sz w:val="24"/>
          <w:szCs w:val="24"/>
          <w:lang w:eastAsia="en-GB"/>
        </w:rPr>
        <w:t>3</w:t>
      </w:r>
      <w:r w:rsidR="00AE4526">
        <w:rPr>
          <w:rFonts w:ascii="Arial" w:eastAsiaTheme="majorEastAsia" w:hAnsi="Arial" w:cs="Arial"/>
          <w:sz w:val="24"/>
          <w:szCs w:val="24"/>
          <w:lang w:eastAsia="en-GB"/>
        </w:rPr>
        <w:t>.</w:t>
      </w:r>
      <w:r>
        <w:rPr>
          <w:rFonts w:ascii="Arial" w:eastAsiaTheme="majorEastAsia" w:hAnsi="Arial" w:cs="Arial"/>
          <w:sz w:val="24"/>
          <w:szCs w:val="24"/>
          <w:lang w:eastAsia="en-GB"/>
        </w:rPr>
        <w:t xml:space="preserve"> </w:t>
      </w:r>
      <w:r w:rsidR="002B2EB5">
        <w:rPr>
          <w:rFonts w:ascii="Arial" w:eastAsiaTheme="majorEastAsia" w:hAnsi="Arial" w:cs="Arial"/>
          <w:sz w:val="24"/>
          <w:szCs w:val="24"/>
          <w:lang w:eastAsia="en-GB"/>
        </w:rPr>
        <w:tab/>
      </w:r>
      <w:r w:rsidR="00964FC6" w:rsidRPr="00964FC6">
        <w:rPr>
          <w:rFonts w:ascii="Arial" w:eastAsiaTheme="majorEastAsia" w:hAnsi="Arial" w:cs="Arial"/>
          <w:sz w:val="24"/>
          <w:szCs w:val="24"/>
          <w:lang w:eastAsia="en-GB"/>
        </w:rPr>
        <w:t>Notwithstanding provisions of the Town and Country Planning (General permitted Development) (England) Order 2015 under schedule 2 Part 2 Class A</w:t>
      </w:r>
      <w:r w:rsidR="0044413C" w:rsidRPr="00CA71AD">
        <w:rPr>
          <w:rFonts w:ascii="Arial" w:eastAsiaTheme="majorEastAsia" w:hAnsi="Arial" w:cs="Arial"/>
          <w:sz w:val="24"/>
          <w:szCs w:val="24"/>
          <w:lang w:eastAsia="en-GB"/>
        </w:rPr>
        <w:t xml:space="preserve"> </w:t>
      </w:r>
      <w:r w:rsidR="00964FC6" w:rsidRPr="00964FC6">
        <w:rPr>
          <w:rFonts w:ascii="Arial" w:eastAsiaTheme="majorEastAsia" w:hAnsi="Arial" w:cs="Arial"/>
          <w:sz w:val="24"/>
          <w:szCs w:val="24"/>
          <w:lang w:eastAsia="en-GB"/>
        </w:rPr>
        <w:t xml:space="preserve">no fencing shall be erected on site other than that </w:t>
      </w:r>
      <w:r w:rsidR="00AD485F">
        <w:rPr>
          <w:rFonts w:ascii="Arial" w:eastAsiaTheme="majorEastAsia" w:hAnsi="Arial" w:cs="Arial"/>
          <w:sz w:val="24"/>
          <w:szCs w:val="24"/>
          <w:lang w:eastAsia="en-GB"/>
        </w:rPr>
        <w:t xml:space="preserve">specified on the submitted plans (deer fencing – plan number xxxxx and typical security fence detail drawing number around the substation only as per drawing number </w:t>
      </w:r>
      <w:r w:rsidR="00442E90">
        <w:rPr>
          <w:rFonts w:ascii="Arial" w:eastAsiaTheme="majorEastAsia" w:hAnsi="Arial" w:cs="Arial"/>
          <w:sz w:val="24"/>
          <w:szCs w:val="24"/>
          <w:lang w:eastAsia="en-GB"/>
        </w:rPr>
        <w:t>xxxxx.</w:t>
      </w:r>
    </w:p>
    <w:p w14:paraId="0F19D857" w14:textId="024BEC80" w:rsidR="00964FC6" w:rsidRPr="00442E90" w:rsidRDefault="002B2EB5" w:rsidP="00442E90">
      <w:pPr>
        <w:spacing w:before="100" w:beforeAutospacing="1" w:after="100" w:afterAutospacing="1"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w:t>
      </w:r>
      <w:r w:rsidR="00964FC6" w:rsidRPr="00964FC6">
        <w:rPr>
          <w:rFonts w:ascii="Arial" w:eastAsia="Times New Roman" w:hAnsi="Arial" w:cs="Arial"/>
          <w:sz w:val="24"/>
          <w:szCs w:val="24"/>
          <w:lang w:eastAsia="en-GB"/>
        </w:rPr>
        <w:t>T</w:t>
      </w:r>
      <w:r w:rsidR="00E01FFD">
        <w:rPr>
          <w:rFonts w:ascii="Arial" w:eastAsia="Times New Roman" w:hAnsi="Arial" w:cs="Arial"/>
          <w:sz w:val="24"/>
          <w:szCs w:val="24"/>
          <w:lang w:eastAsia="en-GB"/>
        </w:rPr>
        <w:t>his condition is imposed t</w:t>
      </w:r>
      <w:r w:rsidR="00964FC6" w:rsidRPr="00964FC6">
        <w:rPr>
          <w:rFonts w:ascii="Arial" w:eastAsia="Times New Roman" w:hAnsi="Arial" w:cs="Arial"/>
          <w:sz w:val="24"/>
          <w:szCs w:val="24"/>
          <w:lang w:eastAsia="en-GB"/>
        </w:rPr>
        <w:t xml:space="preserve">o ensure the development contributes to the enhancement of biodiversity </w:t>
      </w:r>
      <w:r w:rsidR="00BE4276">
        <w:rPr>
          <w:rFonts w:ascii="Arial" w:eastAsia="Times New Roman" w:hAnsi="Arial" w:cs="Arial"/>
          <w:sz w:val="24"/>
          <w:szCs w:val="24"/>
          <w:lang w:eastAsia="en-GB"/>
        </w:rPr>
        <w:t xml:space="preserve">and visual amenity </w:t>
      </w:r>
      <w:r w:rsidR="00964FC6" w:rsidRPr="00964FC6">
        <w:rPr>
          <w:rFonts w:ascii="Arial" w:eastAsia="Times New Roman" w:hAnsi="Arial" w:cs="Arial"/>
          <w:sz w:val="24"/>
          <w:szCs w:val="24"/>
          <w:lang w:eastAsia="en-GB"/>
        </w:rPr>
        <w:t>on the site having regard to Policy 17 (Biodiversity) of the Rushcliffe Local Plan Part 1: Core Strategy (2014); Policy 38 (Non-Designated Biodiversity Assets and the Wider Ecological Network) of the Rushcliffe Local Plan Part 2: Land and Planning Policies (2019); Chapter 15 (Conserving and enhancing the natural environment) of the National Planning Policy Framework (February 2019). And to conserve and enhance protected and Priority species and allow the LPA to discharge its duties under the Conservation of Habitats and Species Regulations 2017 (as amended), the Wildlife &amp; Countryside Act 1981 as amended and s40 of the NERC Act 2006 (Priority habitats &amp; species)</w:t>
      </w:r>
      <w:r>
        <w:rPr>
          <w:rFonts w:ascii="Arial" w:eastAsia="Times New Roman" w:hAnsi="Arial" w:cs="Arial"/>
          <w:sz w:val="24"/>
          <w:szCs w:val="24"/>
          <w:lang w:eastAsia="en-GB"/>
        </w:rPr>
        <w:t>].</w:t>
      </w:r>
    </w:p>
    <w:p w14:paraId="450C2EBB" w14:textId="7AA34E71" w:rsidR="00964FC6" w:rsidRDefault="00981BB2" w:rsidP="00442E90">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2</w:t>
      </w:r>
      <w:r w:rsidR="00A306B8">
        <w:rPr>
          <w:rFonts w:ascii="Arial" w:hAnsi="Arial" w:cs="Arial"/>
          <w:color w:val="000000"/>
          <w:sz w:val="24"/>
          <w:szCs w:val="24"/>
        </w:rPr>
        <w:t>4</w:t>
      </w:r>
      <w:r w:rsidR="00442E90">
        <w:rPr>
          <w:rFonts w:ascii="Arial" w:hAnsi="Arial" w:cs="Arial"/>
          <w:color w:val="000000"/>
          <w:sz w:val="24"/>
          <w:szCs w:val="24"/>
        </w:rPr>
        <w:t>.</w:t>
      </w:r>
      <w:r w:rsidR="00970B67">
        <w:rPr>
          <w:rFonts w:ascii="Arial" w:hAnsi="Arial" w:cs="Arial"/>
          <w:color w:val="000000"/>
          <w:sz w:val="24"/>
          <w:szCs w:val="24"/>
        </w:rPr>
        <w:t xml:space="preserve"> </w:t>
      </w:r>
      <w:r w:rsidR="002B2EB5">
        <w:rPr>
          <w:rFonts w:ascii="Arial" w:hAnsi="Arial" w:cs="Arial"/>
          <w:color w:val="000000"/>
          <w:sz w:val="24"/>
          <w:szCs w:val="24"/>
        </w:rPr>
        <w:tab/>
      </w:r>
      <w:r w:rsidR="001D79D0" w:rsidRPr="001D79D0">
        <w:rPr>
          <w:rFonts w:ascii="Arial" w:hAnsi="Arial" w:cs="Arial"/>
          <w:color w:val="000000"/>
          <w:sz w:val="24"/>
          <w:szCs w:val="24"/>
        </w:rPr>
        <w:t>Prior to  the first export date</w:t>
      </w:r>
      <w:r w:rsidR="001D79D0">
        <w:rPr>
          <w:rFonts w:ascii="Arial" w:hAnsi="Arial" w:cs="Arial"/>
          <w:color w:val="000000"/>
          <w:sz w:val="24"/>
          <w:szCs w:val="24"/>
        </w:rPr>
        <w:t xml:space="preserve">, </w:t>
      </w:r>
      <w:r w:rsidR="00964FC6" w:rsidRPr="00964FC6">
        <w:rPr>
          <w:rFonts w:ascii="Arial" w:hAnsi="Arial" w:cs="Arial"/>
          <w:color w:val="000000"/>
          <w:sz w:val="24"/>
          <w:szCs w:val="24"/>
        </w:rPr>
        <w:t xml:space="preserve">a grazing management plan (GMP) </w:t>
      </w:r>
      <w:r w:rsidR="001D79D0">
        <w:rPr>
          <w:rFonts w:ascii="Arial" w:hAnsi="Arial" w:cs="Arial"/>
          <w:color w:val="000000"/>
          <w:sz w:val="24"/>
          <w:szCs w:val="24"/>
        </w:rPr>
        <w:t>shall be</w:t>
      </w:r>
      <w:r w:rsidR="00964FC6" w:rsidRPr="00964FC6">
        <w:rPr>
          <w:rFonts w:ascii="Arial" w:hAnsi="Arial" w:cs="Arial"/>
          <w:color w:val="000000"/>
          <w:sz w:val="24"/>
          <w:szCs w:val="24"/>
        </w:rPr>
        <w:t xml:space="preserve"> submitted to and approved in writing by the Local Planning Authority. The GMP shall detail which parts of the site shall be used for the grazing of livestock, during which months of the year, and how the grazing is to be managed. Within three years of the date of first export, the grazing of livestock shall </w:t>
      </w:r>
      <w:r w:rsidR="00386352">
        <w:rPr>
          <w:rFonts w:ascii="Arial" w:hAnsi="Arial" w:cs="Arial"/>
          <w:color w:val="000000"/>
          <w:sz w:val="24"/>
          <w:szCs w:val="24"/>
        </w:rPr>
        <w:t>be implemented</w:t>
      </w:r>
      <w:r w:rsidR="00386352" w:rsidRPr="00964FC6">
        <w:rPr>
          <w:rFonts w:ascii="Arial" w:hAnsi="Arial" w:cs="Arial"/>
          <w:color w:val="000000"/>
          <w:sz w:val="24"/>
          <w:szCs w:val="24"/>
        </w:rPr>
        <w:t xml:space="preserve"> </w:t>
      </w:r>
      <w:r w:rsidR="00964FC6" w:rsidRPr="00964FC6">
        <w:rPr>
          <w:rFonts w:ascii="Arial" w:hAnsi="Arial" w:cs="Arial"/>
          <w:color w:val="000000"/>
          <w:sz w:val="24"/>
          <w:szCs w:val="24"/>
        </w:rPr>
        <w:t>on the site in accordance with the GMP. Any changes to the GMP during the lifetime of the permission shall</w:t>
      </w:r>
      <w:r w:rsidR="00F1226B">
        <w:rPr>
          <w:rFonts w:ascii="Arial" w:hAnsi="Arial" w:cs="Arial"/>
          <w:color w:val="000000"/>
          <w:sz w:val="24"/>
          <w:szCs w:val="24"/>
        </w:rPr>
        <w:t xml:space="preserve"> first</w:t>
      </w:r>
      <w:r w:rsidR="00964FC6" w:rsidRPr="00964FC6">
        <w:rPr>
          <w:rFonts w:ascii="Arial" w:hAnsi="Arial" w:cs="Arial"/>
          <w:color w:val="000000"/>
          <w:sz w:val="24"/>
          <w:szCs w:val="24"/>
        </w:rPr>
        <w:t xml:space="preserve"> be submitted to the Local Planning Authority for approval in writing </w:t>
      </w:r>
      <w:r w:rsidR="00FC4534">
        <w:rPr>
          <w:rFonts w:ascii="Arial" w:hAnsi="Arial" w:cs="Arial"/>
          <w:color w:val="000000"/>
          <w:sz w:val="24"/>
          <w:szCs w:val="24"/>
        </w:rPr>
        <w:t>prior to implementat</w:t>
      </w:r>
      <w:r w:rsidR="0014048A">
        <w:rPr>
          <w:rFonts w:ascii="Arial" w:hAnsi="Arial" w:cs="Arial"/>
          <w:color w:val="000000"/>
          <w:sz w:val="24"/>
          <w:szCs w:val="24"/>
        </w:rPr>
        <w:t xml:space="preserve">ion on site </w:t>
      </w:r>
      <w:r w:rsidR="00964FC6" w:rsidRPr="00964FC6">
        <w:rPr>
          <w:rFonts w:ascii="Arial" w:hAnsi="Arial" w:cs="Arial"/>
          <w:color w:val="000000"/>
          <w:sz w:val="24"/>
          <w:szCs w:val="24"/>
        </w:rPr>
        <w:t xml:space="preserve">and shall </w:t>
      </w:r>
      <w:r w:rsidR="0014048A">
        <w:rPr>
          <w:rFonts w:ascii="Arial" w:hAnsi="Arial" w:cs="Arial"/>
          <w:color w:val="000000"/>
          <w:sz w:val="24"/>
          <w:szCs w:val="24"/>
        </w:rPr>
        <w:t xml:space="preserve">be </w:t>
      </w:r>
      <w:r w:rsidR="000628BD">
        <w:rPr>
          <w:rFonts w:ascii="Arial" w:hAnsi="Arial" w:cs="Arial"/>
          <w:color w:val="000000"/>
          <w:sz w:val="24"/>
          <w:szCs w:val="24"/>
        </w:rPr>
        <w:t>provided</w:t>
      </w:r>
      <w:r w:rsidR="00964FC6" w:rsidRPr="00964FC6">
        <w:rPr>
          <w:rFonts w:ascii="Arial" w:hAnsi="Arial" w:cs="Arial"/>
          <w:color w:val="000000"/>
          <w:sz w:val="24"/>
          <w:szCs w:val="24"/>
        </w:rPr>
        <w:t xml:space="preserve"> in accordance with the approved revised GMP</w:t>
      </w:r>
      <w:r w:rsidR="0005090C">
        <w:rPr>
          <w:rFonts w:ascii="Arial" w:hAnsi="Arial" w:cs="Arial"/>
          <w:color w:val="000000"/>
          <w:sz w:val="24"/>
          <w:szCs w:val="24"/>
        </w:rPr>
        <w:t>.</w:t>
      </w:r>
    </w:p>
    <w:p w14:paraId="0A597CE1" w14:textId="77777777" w:rsidR="000926E6" w:rsidRPr="00964FC6" w:rsidRDefault="000926E6" w:rsidP="00442E90">
      <w:pPr>
        <w:autoSpaceDE w:val="0"/>
        <w:autoSpaceDN w:val="0"/>
        <w:adjustRightInd w:val="0"/>
        <w:spacing w:after="0" w:line="240" w:lineRule="auto"/>
        <w:ind w:left="720" w:hanging="720"/>
        <w:jc w:val="both"/>
        <w:rPr>
          <w:rFonts w:ascii="Arial" w:hAnsi="Arial" w:cs="Arial"/>
          <w:color w:val="000000"/>
          <w:sz w:val="24"/>
          <w:szCs w:val="24"/>
        </w:rPr>
      </w:pPr>
    </w:p>
    <w:p w14:paraId="7F699219" w14:textId="660533DE" w:rsidR="00964FC6" w:rsidRPr="00964FC6" w:rsidRDefault="002B2EB5" w:rsidP="00442E90">
      <w:pPr>
        <w:spacing w:after="120" w:line="264" w:lineRule="auto"/>
        <w:ind w:left="720"/>
        <w:jc w:val="both"/>
        <w:rPr>
          <w:rFonts w:ascii="Arial" w:eastAsiaTheme="minorEastAsia" w:hAnsi="Arial" w:cs="Arial"/>
          <w:sz w:val="24"/>
          <w:szCs w:val="24"/>
          <w:lang w:eastAsia="en-GB"/>
        </w:rPr>
      </w:pPr>
      <w:r>
        <w:rPr>
          <w:rFonts w:ascii="Arial" w:eastAsiaTheme="minorEastAsia" w:hAnsi="Arial" w:cs="Arial"/>
          <w:sz w:val="24"/>
          <w:szCs w:val="24"/>
          <w:lang w:eastAsia="en-GB"/>
        </w:rPr>
        <w:t>[</w:t>
      </w:r>
      <w:r w:rsidR="00964FC6" w:rsidRPr="00964FC6">
        <w:rPr>
          <w:rFonts w:ascii="Arial" w:eastAsiaTheme="minorEastAsia" w:hAnsi="Arial" w:cs="Arial"/>
          <w:sz w:val="24"/>
          <w:szCs w:val="24"/>
          <w:lang w:eastAsia="en-GB"/>
        </w:rPr>
        <w:t>T</w:t>
      </w:r>
      <w:r w:rsidR="00E01FFD">
        <w:rPr>
          <w:rFonts w:ascii="Arial" w:eastAsiaTheme="minorEastAsia" w:hAnsi="Arial" w:cs="Arial"/>
          <w:sz w:val="24"/>
          <w:szCs w:val="24"/>
          <w:lang w:eastAsia="en-GB"/>
        </w:rPr>
        <w:t>his condition is imposed t</w:t>
      </w:r>
      <w:r w:rsidR="00964FC6" w:rsidRPr="00964FC6">
        <w:rPr>
          <w:rFonts w:ascii="Arial" w:eastAsiaTheme="minorEastAsia" w:hAnsi="Arial" w:cs="Arial"/>
          <w:sz w:val="24"/>
          <w:szCs w:val="24"/>
          <w:lang w:eastAsia="en-GB"/>
        </w:rPr>
        <w:t>o ensure that agricultural use continues on the site</w:t>
      </w:r>
      <w:r>
        <w:rPr>
          <w:rFonts w:ascii="Arial" w:eastAsiaTheme="minorEastAsia" w:hAnsi="Arial" w:cs="Arial"/>
          <w:sz w:val="24"/>
          <w:szCs w:val="24"/>
          <w:lang w:eastAsia="en-GB"/>
        </w:rPr>
        <w:t>]</w:t>
      </w:r>
      <w:r w:rsidR="00964FC6" w:rsidRPr="00964FC6">
        <w:rPr>
          <w:rFonts w:ascii="Arial" w:eastAsiaTheme="minorEastAsia" w:hAnsi="Arial" w:cs="Arial"/>
          <w:sz w:val="24"/>
          <w:szCs w:val="24"/>
          <w:lang w:eastAsia="en-GB"/>
        </w:rPr>
        <w:t>.</w:t>
      </w:r>
    </w:p>
    <w:p w14:paraId="220761FA" w14:textId="2AC59994" w:rsidR="00AC0B94" w:rsidRPr="00AC0B94" w:rsidRDefault="00AC0B94" w:rsidP="00AC0B94">
      <w:pPr>
        <w:spacing w:before="240" w:after="120" w:line="264" w:lineRule="auto"/>
        <w:rPr>
          <w:rFonts w:ascii="Arial" w:eastAsiaTheme="minorEastAsia" w:hAnsi="Arial" w:cs="Arial"/>
          <w:b/>
          <w:bCs/>
          <w:color w:val="404040"/>
          <w:sz w:val="24"/>
          <w:szCs w:val="24"/>
          <w:u w:val="single"/>
          <w:lang w:eastAsia="en-GB"/>
        </w:rPr>
      </w:pPr>
      <w:r w:rsidRPr="00AC0B94">
        <w:rPr>
          <w:rFonts w:ascii="Arial" w:eastAsiaTheme="minorEastAsia" w:hAnsi="Arial" w:cs="Arial"/>
          <w:b/>
          <w:bCs/>
          <w:color w:val="404040"/>
          <w:sz w:val="24"/>
          <w:szCs w:val="24"/>
          <w:u w:val="single"/>
          <w:lang w:eastAsia="en-GB"/>
        </w:rPr>
        <w:t>Archaeology</w:t>
      </w:r>
    </w:p>
    <w:p w14:paraId="0CFBC1FA" w14:textId="67FAA8ED" w:rsidR="00AC0B94" w:rsidRPr="00AC0B94" w:rsidRDefault="00BE4276" w:rsidP="002779B8">
      <w:pPr>
        <w:spacing w:before="240" w:after="120" w:line="264" w:lineRule="auto"/>
        <w:ind w:left="720" w:hanging="720"/>
        <w:jc w:val="both"/>
        <w:rPr>
          <w:rFonts w:ascii="Arial" w:eastAsiaTheme="minorEastAsia" w:hAnsi="Arial" w:cs="Arial"/>
          <w:color w:val="000000"/>
          <w:sz w:val="24"/>
          <w:szCs w:val="24"/>
          <w:lang w:eastAsia="en-GB"/>
        </w:rPr>
      </w:pPr>
      <w:r w:rsidRPr="3B15307C">
        <w:rPr>
          <w:rFonts w:ascii="Arial" w:eastAsiaTheme="minorEastAsia" w:hAnsi="Arial" w:cs="Arial"/>
          <w:color w:val="404040" w:themeColor="text1" w:themeTint="BF"/>
          <w:sz w:val="24"/>
          <w:szCs w:val="24"/>
          <w:lang w:eastAsia="en-GB"/>
        </w:rPr>
        <w:t>2</w:t>
      </w:r>
      <w:r w:rsidR="00A306B8">
        <w:rPr>
          <w:rFonts w:ascii="Arial" w:eastAsiaTheme="minorEastAsia" w:hAnsi="Arial" w:cs="Arial"/>
          <w:color w:val="404040" w:themeColor="text1" w:themeTint="BF"/>
          <w:sz w:val="24"/>
          <w:szCs w:val="24"/>
          <w:lang w:eastAsia="en-GB"/>
        </w:rPr>
        <w:t>5</w:t>
      </w:r>
      <w:r w:rsidR="00970B67" w:rsidRPr="3B15307C">
        <w:rPr>
          <w:rFonts w:ascii="Arial" w:eastAsiaTheme="minorEastAsia" w:hAnsi="Arial" w:cs="Arial"/>
          <w:color w:val="404040" w:themeColor="text1" w:themeTint="BF"/>
          <w:sz w:val="24"/>
          <w:szCs w:val="24"/>
          <w:lang w:eastAsia="en-GB"/>
        </w:rPr>
        <w:t xml:space="preserve">. </w:t>
      </w:r>
      <w:r w:rsidR="002779B8">
        <w:tab/>
      </w:r>
      <w:r w:rsidR="00AC0B94" w:rsidRPr="00442E90">
        <w:rPr>
          <w:rFonts w:ascii="Arial" w:hAnsi="Arial" w:cs="Arial"/>
          <w:sz w:val="24"/>
          <w:szCs w:val="24"/>
        </w:rPr>
        <w:t xml:space="preserve">No development shall take place until </w:t>
      </w:r>
      <w:r w:rsidR="67E427A5" w:rsidRPr="00442E90">
        <w:rPr>
          <w:rFonts w:ascii="Arial" w:hAnsi="Arial" w:cs="Arial"/>
          <w:sz w:val="24"/>
          <w:szCs w:val="24"/>
        </w:rPr>
        <w:t xml:space="preserve">a written scheme of investigation (WSI) has been </w:t>
      </w:r>
      <w:r w:rsidR="00AC0B94" w:rsidRPr="00442E90">
        <w:rPr>
          <w:rFonts w:ascii="Arial" w:hAnsi="Arial" w:cs="Arial"/>
          <w:sz w:val="24"/>
          <w:szCs w:val="24"/>
        </w:rPr>
        <w:t>submitted to and approved in writing by the L</w:t>
      </w:r>
      <w:r w:rsidR="0085187F" w:rsidRPr="00442E90">
        <w:rPr>
          <w:rFonts w:ascii="Arial" w:hAnsi="Arial" w:cs="Arial"/>
          <w:sz w:val="24"/>
          <w:szCs w:val="24"/>
        </w:rPr>
        <w:t xml:space="preserve">ocal </w:t>
      </w:r>
      <w:r w:rsidR="00AC0B94" w:rsidRPr="00442E90">
        <w:rPr>
          <w:rFonts w:ascii="Arial" w:hAnsi="Arial" w:cs="Arial"/>
          <w:sz w:val="24"/>
          <w:szCs w:val="24"/>
        </w:rPr>
        <w:t>P</w:t>
      </w:r>
      <w:r w:rsidR="0085187F" w:rsidRPr="00442E90">
        <w:rPr>
          <w:rFonts w:ascii="Arial" w:hAnsi="Arial" w:cs="Arial"/>
          <w:sz w:val="24"/>
          <w:szCs w:val="24"/>
        </w:rPr>
        <w:t xml:space="preserve">lanning </w:t>
      </w:r>
      <w:r w:rsidR="00AC0B94" w:rsidRPr="00442E90">
        <w:rPr>
          <w:rFonts w:ascii="Arial" w:hAnsi="Arial" w:cs="Arial"/>
          <w:sz w:val="24"/>
          <w:szCs w:val="24"/>
        </w:rPr>
        <w:t>A</w:t>
      </w:r>
      <w:r w:rsidR="0085187F" w:rsidRPr="00442E90">
        <w:rPr>
          <w:rFonts w:ascii="Arial" w:hAnsi="Arial" w:cs="Arial"/>
          <w:sz w:val="24"/>
          <w:szCs w:val="24"/>
        </w:rPr>
        <w:t>uthority</w:t>
      </w:r>
      <w:r w:rsidR="00AC0B94" w:rsidRPr="00442E90">
        <w:rPr>
          <w:rFonts w:ascii="Arial" w:hAnsi="Arial" w:cs="Arial"/>
          <w:sz w:val="24"/>
          <w:szCs w:val="24"/>
        </w:rPr>
        <w:t>.</w:t>
      </w:r>
      <w:r w:rsidR="00D25137" w:rsidRPr="00442E90">
        <w:rPr>
          <w:rFonts w:ascii="Arial" w:hAnsi="Arial" w:cs="Arial"/>
          <w:sz w:val="24"/>
          <w:szCs w:val="24"/>
        </w:rPr>
        <w:t xml:space="preserve"> The WSI will need to be prepared and implemented by a suitably qualified professionally accredited archaeological practice. No development shall take place until the site investigations and post investigation assessment has been undertaken in accordance with the agreed programme and details.</w:t>
      </w:r>
    </w:p>
    <w:p w14:paraId="64B4A20B" w14:textId="1F337C51" w:rsidR="003B18A3" w:rsidRPr="00970B67" w:rsidRDefault="003B18A3" w:rsidP="002779B8">
      <w:pPr>
        <w:pStyle w:val="NormalWeb"/>
        <w:ind w:left="720"/>
        <w:jc w:val="both"/>
        <w:rPr>
          <w:rFonts w:ascii="Arial" w:hAnsi="Arial" w:cs="Arial"/>
        </w:rPr>
      </w:pPr>
      <w:r w:rsidRPr="00970B67">
        <w:rPr>
          <w:rFonts w:ascii="Arial" w:hAnsi="Arial" w:cs="Arial"/>
        </w:rPr>
        <w:t>[T</w:t>
      </w:r>
      <w:r w:rsidR="00E01FFD">
        <w:rPr>
          <w:rFonts w:ascii="Arial" w:hAnsi="Arial" w:cs="Arial"/>
        </w:rPr>
        <w:t>his condition is imposed t</w:t>
      </w:r>
      <w:r w:rsidRPr="00970B67">
        <w:rPr>
          <w:rFonts w:ascii="Arial" w:hAnsi="Arial" w:cs="Arial"/>
        </w:rPr>
        <w:t xml:space="preserve">o ensure that any archaeological items and/or features are recorded in a manner proportionate to their significance and to make the recorded evidence (and any archive generated) publicly accessible, having regard to Policy 11 (Historic Environment) of the Rushcliffe Local Plan Part 1: Core Strategy (2014); and Policies 28 (Historic Environment: Conserving and Enhancing Heritage Assets) and 29 (Development Affecting Archaeological Sites) of the Rushcliffe Local Plan Part 2: Land and Planning Policies (2019) and Chapter 16 (Conserving and enhancing the historic environment) of the National Planning Policy Framework. This is a pre commencement condition required to ensure that historic assets are protected and or recorded prior to loss or damage once the development is undertaken]. </w:t>
      </w:r>
    </w:p>
    <w:p w14:paraId="3A64BC5D" w14:textId="2A46A8AE" w:rsidR="00A5422C" w:rsidRPr="00970B67" w:rsidRDefault="00BE4276" w:rsidP="002779B8">
      <w:pPr>
        <w:pStyle w:val="NormalWeb"/>
        <w:ind w:left="720" w:hanging="720"/>
        <w:jc w:val="both"/>
        <w:rPr>
          <w:rFonts w:ascii="Arial" w:eastAsiaTheme="minorEastAsia" w:hAnsi="Arial" w:cs="Arial"/>
        </w:rPr>
      </w:pPr>
      <w:r>
        <w:rPr>
          <w:rFonts w:ascii="Arial" w:eastAsiaTheme="minorEastAsia" w:hAnsi="Arial" w:cs="Arial"/>
        </w:rPr>
        <w:t>2</w:t>
      </w:r>
      <w:r w:rsidR="00A306B8">
        <w:rPr>
          <w:rFonts w:ascii="Arial" w:eastAsiaTheme="minorEastAsia" w:hAnsi="Arial" w:cs="Arial"/>
        </w:rPr>
        <w:t>6</w:t>
      </w:r>
      <w:r w:rsidR="0000621E">
        <w:rPr>
          <w:rFonts w:ascii="Arial" w:eastAsiaTheme="minorEastAsia" w:hAnsi="Arial" w:cs="Arial"/>
        </w:rPr>
        <w:t xml:space="preserve">. </w:t>
      </w:r>
      <w:r w:rsidR="002779B8">
        <w:rPr>
          <w:rFonts w:ascii="Arial" w:eastAsiaTheme="minorEastAsia" w:hAnsi="Arial" w:cs="Arial"/>
        </w:rPr>
        <w:tab/>
      </w:r>
      <w:r w:rsidR="00097284" w:rsidRPr="00970B67">
        <w:rPr>
          <w:rFonts w:ascii="Arial" w:eastAsiaTheme="minorEastAsia" w:hAnsi="Arial" w:cs="Arial"/>
        </w:rPr>
        <w:t xml:space="preserve">A mitigation strategy detailing the excavation/ preservation shall be submitted to and approved in writing by the Local Planning Authority following the completion of the archaeological evaluation. The development shall be carried out in accordance with this strategy. </w:t>
      </w:r>
    </w:p>
    <w:p w14:paraId="348BF58E" w14:textId="04BB315D" w:rsidR="00097284" w:rsidRPr="00970B67" w:rsidRDefault="0000621E" w:rsidP="002779B8">
      <w:pPr>
        <w:pStyle w:val="NormalWeb"/>
        <w:ind w:left="720"/>
        <w:jc w:val="both"/>
        <w:rPr>
          <w:rFonts w:ascii="Arial" w:hAnsi="Arial" w:cs="Arial"/>
        </w:rPr>
      </w:pPr>
      <w:r>
        <w:rPr>
          <w:rFonts w:ascii="Arial" w:eastAsiaTheme="minorEastAsia" w:hAnsi="Arial" w:cs="Arial"/>
        </w:rPr>
        <w:t>[</w:t>
      </w:r>
      <w:r w:rsidR="00097284" w:rsidRPr="00970B67">
        <w:rPr>
          <w:rFonts w:ascii="Arial" w:eastAsiaTheme="minorEastAsia" w:hAnsi="Arial" w:cs="Arial"/>
        </w:rPr>
        <w:t>T</w:t>
      </w:r>
      <w:r w:rsidR="00E01FFD">
        <w:rPr>
          <w:rFonts w:ascii="Arial" w:eastAsiaTheme="minorEastAsia" w:hAnsi="Arial" w:cs="Arial"/>
        </w:rPr>
        <w:t>his condition is imposed t</w:t>
      </w:r>
      <w:r w:rsidR="00097284" w:rsidRPr="00970B67">
        <w:rPr>
          <w:rFonts w:ascii="Arial" w:eastAsiaTheme="minorEastAsia" w:hAnsi="Arial" w:cs="Arial"/>
        </w:rPr>
        <w:t>o ensure that any archaeological items and/or features are recorded in a manner proportionate to their significance and to make the recorded evidence (and any archive generated) publicly accessible, having regard to Policy 11 (Historic Environment) of the Rushcliffe Local Plan Part 1: Core Strategy (2014); and Policies 28 (Historic Environment: Conserving and Enhancing Heritage Assets) and 29 (Development Affecting Archaeological Sites) of the Rushcliffe Local Plan Part 2: Land and Planning Policies (2019) and Chapter 16 (Conserving and enhancing the historic environment) of the National Planning Policy Framework</w:t>
      </w:r>
      <w:r w:rsidR="00442E90">
        <w:rPr>
          <w:rFonts w:ascii="Arial" w:eastAsiaTheme="minorEastAsia" w:hAnsi="Arial" w:cs="Arial"/>
        </w:rPr>
        <w:t>]</w:t>
      </w:r>
      <w:r w:rsidR="00097284" w:rsidRPr="00970B67">
        <w:rPr>
          <w:rFonts w:ascii="Arial" w:eastAsiaTheme="minorEastAsia" w:hAnsi="Arial" w:cs="Arial"/>
        </w:rPr>
        <w:t xml:space="preserve">. </w:t>
      </w:r>
    </w:p>
    <w:p w14:paraId="1B6C8FC1" w14:textId="77777777" w:rsidR="00AC0B94" w:rsidRPr="00AC0B94" w:rsidRDefault="00AC0B94" w:rsidP="00AC0B94">
      <w:pPr>
        <w:spacing w:after="120" w:line="264" w:lineRule="auto"/>
        <w:rPr>
          <w:rFonts w:ascii="Arial" w:eastAsiaTheme="minorEastAsia" w:hAnsi="Arial" w:cs="Arial"/>
          <w:sz w:val="24"/>
          <w:szCs w:val="24"/>
          <w:lang w:eastAsia="en-GB"/>
        </w:rPr>
      </w:pPr>
    </w:p>
    <w:p w14:paraId="2BEF3D9C" w14:textId="77777777" w:rsidR="00964FC6" w:rsidRPr="0079138C" w:rsidRDefault="00964FC6" w:rsidP="00964FC6">
      <w:pPr>
        <w:pStyle w:val="NormalWeb"/>
        <w:ind w:left="720"/>
        <w:jc w:val="both"/>
        <w:rPr>
          <w:rFonts w:ascii="ArialMT" w:hAnsi="ArialMT"/>
          <w:sz w:val="20"/>
          <w:szCs w:val="20"/>
        </w:rPr>
      </w:pPr>
    </w:p>
    <w:p w14:paraId="158FE81C" w14:textId="77777777" w:rsidR="00964FC6" w:rsidRPr="0079138C" w:rsidRDefault="00964FC6" w:rsidP="00964FC6">
      <w:pPr>
        <w:pStyle w:val="NormalWeb"/>
        <w:jc w:val="both"/>
        <w:rPr>
          <w:sz w:val="20"/>
          <w:szCs w:val="20"/>
        </w:rPr>
      </w:pPr>
    </w:p>
    <w:p w14:paraId="56F8B4E1" w14:textId="77777777" w:rsidR="00964FC6" w:rsidRPr="00A51D2D" w:rsidRDefault="00964FC6" w:rsidP="00A51D2D">
      <w:pPr>
        <w:autoSpaceDE w:val="0"/>
        <w:autoSpaceDN w:val="0"/>
        <w:adjustRightInd w:val="0"/>
        <w:spacing w:after="0" w:line="240" w:lineRule="auto"/>
        <w:rPr>
          <w:rFonts w:ascii="Arial" w:hAnsi="Arial" w:cs="Arial"/>
          <w:color w:val="000000"/>
          <w:sz w:val="23"/>
          <w:szCs w:val="23"/>
        </w:rPr>
      </w:pPr>
    </w:p>
    <w:p w14:paraId="6FAD8417" w14:textId="0E6399E1" w:rsidR="00A51D2D" w:rsidRDefault="00A51D2D" w:rsidP="00C50BC9">
      <w:pPr>
        <w:pStyle w:val="NormalWeb"/>
        <w:ind w:left="720"/>
        <w:jc w:val="both"/>
        <w:rPr>
          <w:sz w:val="20"/>
          <w:szCs w:val="20"/>
        </w:rPr>
      </w:pPr>
    </w:p>
    <w:p w14:paraId="1183BC2D" w14:textId="77777777" w:rsidR="005002B8" w:rsidRDefault="005002B8" w:rsidP="00C50BC9">
      <w:pPr>
        <w:pStyle w:val="NormalWeb"/>
        <w:ind w:left="720"/>
        <w:jc w:val="both"/>
        <w:rPr>
          <w:sz w:val="20"/>
          <w:szCs w:val="20"/>
        </w:rPr>
      </w:pPr>
    </w:p>
    <w:p w14:paraId="49994586" w14:textId="77777777" w:rsidR="005002B8" w:rsidRDefault="005002B8" w:rsidP="00C50BC9">
      <w:pPr>
        <w:pStyle w:val="NormalWeb"/>
        <w:ind w:left="720"/>
        <w:jc w:val="both"/>
        <w:rPr>
          <w:sz w:val="20"/>
          <w:szCs w:val="20"/>
        </w:rPr>
      </w:pPr>
    </w:p>
    <w:p w14:paraId="5EEC053B" w14:textId="77777777" w:rsidR="00442E90" w:rsidRDefault="00442E90" w:rsidP="00C50BC9">
      <w:pPr>
        <w:pStyle w:val="NormalWeb"/>
        <w:ind w:left="720"/>
        <w:jc w:val="both"/>
        <w:rPr>
          <w:sz w:val="20"/>
          <w:szCs w:val="20"/>
        </w:rPr>
      </w:pPr>
    </w:p>
    <w:p w14:paraId="2BE0AD5F" w14:textId="77777777" w:rsidR="00442E90" w:rsidRDefault="00442E90" w:rsidP="00C50BC9">
      <w:pPr>
        <w:pStyle w:val="NormalWeb"/>
        <w:ind w:left="720"/>
        <w:jc w:val="both"/>
        <w:rPr>
          <w:sz w:val="20"/>
          <w:szCs w:val="20"/>
        </w:rPr>
      </w:pPr>
    </w:p>
    <w:p w14:paraId="5CA72046" w14:textId="77777777" w:rsidR="00442E90" w:rsidRDefault="00442E90" w:rsidP="00C50BC9">
      <w:pPr>
        <w:pStyle w:val="NormalWeb"/>
        <w:ind w:left="720"/>
        <w:jc w:val="both"/>
        <w:rPr>
          <w:sz w:val="20"/>
          <w:szCs w:val="20"/>
        </w:rPr>
      </w:pPr>
    </w:p>
    <w:p w14:paraId="6F2257E5" w14:textId="77777777" w:rsidR="00442E90" w:rsidRDefault="00442E90" w:rsidP="00C50BC9">
      <w:pPr>
        <w:pStyle w:val="NormalWeb"/>
        <w:ind w:left="720"/>
        <w:jc w:val="both"/>
        <w:rPr>
          <w:sz w:val="20"/>
          <w:szCs w:val="20"/>
        </w:rPr>
      </w:pPr>
    </w:p>
    <w:p w14:paraId="040E2CB1" w14:textId="77777777" w:rsidR="00442E90" w:rsidRDefault="00442E90" w:rsidP="00C50BC9">
      <w:pPr>
        <w:pStyle w:val="NormalWeb"/>
        <w:ind w:left="720"/>
        <w:jc w:val="both"/>
        <w:rPr>
          <w:sz w:val="20"/>
          <w:szCs w:val="20"/>
        </w:rPr>
      </w:pPr>
    </w:p>
    <w:p w14:paraId="41B1252B" w14:textId="77777777" w:rsidR="00442E90" w:rsidRDefault="00442E90" w:rsidP="00C50BC9">
      <w:pPr>
        <w:pStyle w:val="NormalWeb"/>
        <w:ind w:left="720"/>
        <w:jc w:val="both"/>
        <w:rPr>
          <w:sz w:val="20"/>
          <w:szCs w:val="20"/>
        </w:rPr>
      </w:pPr>
    </w:p>
    <w:p w14:paraId="4425BE00" w14:textId="77777777" w:rsidR="00442E90" w:rsidRDefault="00442E90" w:rsidP="00C50BC9">
      <w:pPr>
        <w:pStyle w:val="NormalWeb"/>
        <w:ind w:left="720"/>
        <w:jc w:val="both"/>
        <w:rPr>
          <w:sz w:val="20"/>
          <w:szCs w:val="20"/>
        </w:rPr>
      </w:pPr>
    </w:p>
    <w:p w14:paraId="7507CE87" w14:textId="77777777" w:rsidR="00442E90" w:rsidRDefault="00442E90" w:rsidP="00C50BC9">
      <w:pPr>
        <w:pStyle w:val="NormalWeb"/>
        <w:ind w:left="720"/>
        <w:jc w:val="both"/>
        <w:rPr>
          <w:sz w:val="20"/>
          <w:szCs w:val="20"/>
        </w:rPr>
      </w:pPr>
    </w:p>
    <w:p w14:paraId="3D49ADD3" w14:textId="77777777" w:rsidR="00442E90" w:rsidRDefault="00442E90" w:rsidP="00C50BC9">
      <w:pPr>
        <w:pStyle w:val="NormalWeb"/>
        <w:ind w:left="720"/>
        <w:jc w:val="both"/>
        <w:rPr>
          <w:sz w:val="20"/>
          <w:szCs w:val="20"/>
        </w:rPr>
      </w:pPr>
    </w:p>
    <w:p w14:paraId="28BD9690" w14:textId="77777777" w:rsidR="00442E90" w:rsidRDefault="00442E90" w:rsidP="00C50BC9">
      <w:pPr>
        <w:pStyle w:val="NormalWeb"/>
        <w:ind w:left="720"/>
        <w:jc w:val="both"/>
        <w:rPr>
          <w:sz w:val="20"/>
          <w:szCs w:val="20"/>
        </w:rPr>
      </w:pPr>
    </w:p>
    <w:p w14:paraId="6DCFB063" w14:textId="77777777" w:rsidR="00442E90" w:rsidRDefault="00442E90" w:rsidP="00C50BC9">
      <w:pPr>
        <w:pStyle w:val="NormalWeb"/>
        <w:ind w:left="720"/>
        <w:jc w:val="both"/>
        <w:rPr>
          <w:sz w:val="20"/>
          <w:szCs w:val="20"/>
        </w:rPr>
      </w:pPr>
    </w:p>
    <w:p w14:paraId="6F1B3DA6" w14:textId="77777777" w:rsidR="00442E90" w:rsidRDefault="00442E90" w:rsidP="00C50BC9">
      <w:pPr>
        <w:pStyle w:val="NormalWeb"/>
        <w:ind w:left="720"/>
        <w:jc w:val="both"/>
        <w:rPr>
          <w:sz w:val="20"/>
          <w:szCs w:val="20"/>
        </w:rPr>
      </w:pPr>
    </w:p>
    <w:p w14:paraId="719A3D0A" w14:textId="77777777" w:rsidR="00442E90" w:rsidRDefault="00442E90" w:rsidP="00C50BC9">
      <w:pPr>
        <w:pStyle w:val="NormalWeb"/>
        <w:ind w:left="720"/>
        <w:jc w:val="both"/>
        <w:rPr>
          <w:sz w:val="20"/>
          <w:szCs w:val="20"/>
        </w:rPr>
      </w:pPr>
    </w:p>
    <w:p w14:paraId="277444C4" w14:textId="77777777" w:rsidR="00442E90" w:rsidRDefault="00442E90" w:rsidP="00C50BC9">
      <w:pPr>
        <w:pStyle w:val="NormalWeb"/>
        <w:ind w:left="720"/>
        <w:jc w:val="both"/>
        <w:rPr>
          <w:sz w:val="20"/>
          <w:szCs w:val="20"/>
        </w:rPr>
      </w:pPr>
    </w:p>
    <w:p w14:paraId="46E6185F" w14:textId="77777777" w:rsidR="00442E90" w:rsidRDefault="00442E90" w:rsidP="00C50BC9">
      <w:pPr>
        <w:pStyle w:val="NormalWeb"/>
        <w:ind w:left="720"/>
        <w:jc w:val="both"/>
        <w:rPr>
          <w:sz w:val="20"/>
          <w:szCs w:val="20"/>
        </w:rPr>
      </w:pPr>
    </w:p>
    <w:p w14:paraId="6B654690" w14:textId="77777777" w:rsidR="00442E90" w:rsidRDefault="00442E90" w:rsidP="00C50BC9">
      <w:pPr>
        <w:pStyle w:val="NormalWeb"/>
        <w:ind w:left="720"/>
        <w:jc w:val="both"/>
        <w:rPr>
          <w:sz w:val="20"/>
          <w:szCs w:val="20"/>
        </w:rPr>
      </w:pPr>
    </w:p>
    <w:p w14:paraId="1E8AF28B" w14:textId="77777777" w:rsidR="00442E90" w:rsidRDefault="00442E90" w:rsidP="00C50BC9">
      <w:pPr>
        <w:pStyle w:val="NormalWeb"/>
        <w:ind w:left="720"/>
        <w:jc w:val="both"/>
        <w:rPr>
          <w:sz w:val="20"/>
          <w:szCs w:val="20"/>
        </w:rPr>
      </w:pPr>
    </w:p>
    <w:p w14:paraId="0E460DF8" w14:textId="77777777" w:rsidR="00442E90" w:rsidRDefault="00442E90" w:rsidP="00C50BC9">
      <w:pPr>
        <w:pStyle w:val="NormalWeb"/>
        <w:ind w:left="720"/>
        <w:jc w:val="both"/>
        <w:rPr>
          <w:sz w:val="20"/>
          <w:szCs w:val="20"/>
        </w:rPr>
      </w:pPr>
    </w:p>
    <w:p w14:paraId="78CF3C50" w14:textId="40980570" w:rsidR="005002B8" w:rsidRPr="002D6BB1" w:rsidRDefault="005002B8" w:rsidP="002D6BB1">
      <w:pPr>
        <w:pStyle w:val="NormalWeb"/>
        <w:jc w:val="both"/>
        <w:rPr>
          <w:rFonts w:ascii="Arial" w:eastAsiaTheme="minorEastAsia" w:hAnsi="Arial" w:cs="Arial"/>
          <w:sz w:val="36"/>
          <w:szCs w:val="36"/>
          <w:u w:val="single"/>
        </w:rPr>
      </w:pPr>
      <w:r w:rsidRPr="002D6BB1">
        <w:rPr>
          <w:rFonts w:ascii="Arial" w:eastAsiaTheme="minorEastAsia" w:hAnsi="Arial" w:cs="Arial"/>
          <w:sz w:val="36"/>
          <w:szCs w:val="36"/>
          <w:u w:val="single"/>
        </w:rPr>
        <w:t xml:space="preserve">Rule 6 Party Proposed Conditions – not agreed </w:t>
      </w:r>
      <w:r w:rsidR="0068044D" w:rsidRPr="002D6BB1">
        <w:rPr>
          <w:rFonts w:ascii="Arial" w:eastAsiaTheme="minorEastAsia" w:hAnsi="Arial" w:cs="Arial"/>
          <w:sz w:val="36"/>
          <w:szCs w:val="36"/>
          <w:u w:val="single"/>
        </w:rPr>
        <w:t>by the Appellant</w:t>
      </w:r>
    </w:p>
    <w:p w14:paraId="7878249C" w14:textId="77777777" w:rsidR="005002B8" w:rsidRDefault="005002B8" w:rsidP="00C50BC9">
      <w:pPr>
        <w:pStyle w:val="NormalWeb"/>
        <w:ind w:left="720"/>
        <w:jc w:val="both"/>
        <w:rPr>
          <w:sz w:val="20"/>
          <w:szCs w:val="20"/>
        </w:rPr>
      </w:pPr>
    </w:p>
    <w:p w14:paraId="2DF2D5C6" w14:textId="77777777" w:rsidR="005002B8" w:rsidRDefault="005002B8" w:rsidP="005002B8">
      <w:pPr>
        <w:jc w:val="both"/>
        <w:rPr>
          <w:rFonts w:eastAsia="Times New Roman"/>
          <w:color w:val="000000"/>
        </w:rPr>
      </w:pPr>
      <w:r>
        <w:rPr>
          <w:rFonts w:eastAsia="Times New Roman"/>
          <w:color w:val="000000"/>
        </w:rPr>
        <w:t>1) The perimeter fencing of the site shall be deer fencing in accordance with the planning application documents and drawing no. 04668-RES-SEC-DR-PT-003 Rev 1)</w:t>
      </w:r>
    </w:p>
    <w:p w14:paraId="57FFC892" w14:textId="77777777" w:rsidR="005002B8" w:rsidRDefault="005002B8" w:rsidP="005002B8">
      <w:pPr>
        <w:jc w:val="both"/>
        <w:rPr>
          <w:rFonts w:eastAsia="Times New Roman"/>
          <w:color w:val="000000"/>
        </w:rPr>
      </w:pPr>
      <w:r>
        <w:rPr>
          <w:rFonts w:eastAsia="Times New Roman"/>
          <w:color w:val="000000"/>
        </w:rPr>
        <w:t>Reason: to control the visual, biodiversity and amenity impact of the development in accordance with paragraphs 135 and 140 of the National Planning Policy Framework and local plan policies LPP1 Policy 10: LPP2 Policies 16, 22, 28, 34 and 38.</w:t>
      </w:r>
    </w:p>
    <w:p w14:paraId="0ABE795C" w14:textId="77777777" w:rsidR="005002B8" w:rsidRDefault="005002B8" w:rsidP="005002B8">
      <w:pPr>
        <w:jc w:val="both"/>
        <w:rPr>
          <w:rFonts w:eastAsia="Times New Roman"/>
          <w:color w:val="000000"/>
        </w:rPr>
      </w:pPr>
    </w:p>
    <w:p w14:paraId="48427C9D" w14:textId="77777777" w:rsidR="005002B8" w:rsidRDefault="005002B8" w:rsidP="005002B8">
      <w:pPr>
        <w:jc w:val="both"/>
        <w:rPr>
          <w:rFonts w:eastAsia="Times New Roman"/>
          <w:color w:val="000000"/>
        </w:rPr>
      </w:pPr>
      <w:r>
        <w:rPr>
          <w:rFonts w:eastAsia="Times New Roman"/>
          <w:color w:val="000000"/>
        </w:rPr>
        <w:t>2) Notwithstanding the provisions of the Town and Country Planning (General Permitted Development)(England) Order 2015 (or any Order revoking or re-enacting that Order) no CCTV cameras, fencing, outbuilding or other structures shall be erected (other than those shown on the approved plans) without prior permission from the local planning authority.</w:t>
      </w:r>
    </w:p>
    <w:p w14:paraId="39B363BC" w14:textId="77777777" w:rsidR="005002B8" w:rsidRDefault="005002B8" w:rsidP="005002B8">
      <w:pPr>
        <w:jc w:val="both"/>
        <w:rPr>
          <w:rFonts w:eastAsia="Times New Roman"/>
          <w:color w:val="000000"/>
        </w:rPr>
      </w:pPr>
      <w:r>
        <w:rPr>
          <w:rFonts w:eastAsia="Times New Roman"/>
          <w:color w:val="000000"/>
        </w:rPr>
        <w:t>Reason: To mitigate the impacts of the development on the character of the surrounding rural environment in accordance with paragraph 135 of teh National Planning Policy Framework and local plan policies LPP1 Policy 10, LPP2 Policies 16, 22, 28, 34 and 38.</w:t>
      </w:r>
    </w:p>
    <w:p w14:paraId="3205EED3" w14:textId="77777777" w:rsidR="005002B8" w:rsidRDefault="005002B8" w:rsidP="005002B8">
      <w:pPr>
        <w:jc w:val="both"/>
        <w:rPr>
          <w:rFonts w:eastAsia="Times New Roman"/>
          <w:color w:val="000000"/>
        </w:rPr>
      </w:pPr>
    </w:p>
    <w:p w14:paraId="28A7F217" w14:textId="77777777" w:rsidR="005002B8" w:rsidRDefault="005002B8" w:rsidP="005002B8">
      <w:pPr>
        <w:jc w:val="both"/>
        <w:rPr>
          <w:rFonts w:eastAsia="Times New Roman"/>
          <w:color w:val="000000"/>
        </w:rPr>
      </w:pPr>
      <w:r>
        <w:rPr>
          <w:rFonts w:eastAsia="Times New Roman"/>
          <w:color w:val="000000"/>
        </w:rPr>
        <w:t>3) No development shall take place before details of all solar panels and inverters, including drawings, model numbers and capacity, have been submitted to and approved in writing by the local planning authority. The development shall be implemented and operated throughout its lifetime in accordance with the approved details.</w:t>
      </w:r>
    </w:p>
    <w:p w14:paraId="4DFF233D" w14:textId="77777777" w:rsidR="005002B8" w:rsidRDefault="005002B8" w:rsidP="005002B8">
      <w:pPr>
        <w:spacing w:line="360" w:lineRule="auto"/>
        <w:jc w:val="both"/>
        <w:rPr>
          <w:rFonts w:eastAsia="Times New Roman"/>
          <w:color w:val="000000"/>
        </w:rPr>
      </w:pPr>
      <w:r>
        <w:rPr>
          <w:rFonts w:eastAsia="Times New Roman"/>
          <w:color w:val="000000"/>
        </w:rPr>
        <w:t>To ensure that the development remains within its approved capacity of 49.9MW AC, the following criteria shall be strictly adhered to:</w:t>
      </w:r>
    </w:p>
    <w:p w14:paraId="4FF7AE8E" w14:textId="77777777" w:rsidR="005002B8" w:rsidRDefault="005002B8" w:rsidP="005002B8">
      <w:pPr>
        <w:numPr>
          <w:ilvl w:val="0"/>
          <w:numId w:val="25"/>
        </w:numPr>
        <w:spacing w:line="360" w:lineRule="auto"/>
        <w:ind w:left="1713"/>
        <w:jc w:val="both"/>
        <w:rPr>
          <w:rFonts w:eastAsia="Times New Roman"/>
          <w:color w:val="000000"/>
        </w:rPr>
      </w:pPr>
      <w:r>
        <w:rPr>
          <w:rFonts w:eastAsia="Times New Roman"/>
          <w:color w:val="000000"/>
        </w:rPr>
        <w:t>The number of inverters shall not exceed 26.</w:t>
      </w:r>
    </w:p>
    <w:p w14:paraId="6BF05DCB" w14:textId="77777777" w:rsidR="005002B8" w:rsidRDefault="005002B8" w:rsidP="005002B8">
      <w:pPr>
        <w:numPr>
          <w:ilvl w:val="0"/>
          <w:numId w:val="25"/>
        </w:numPr>
        <w:spacing w:line="360" w:lineRule="auto"/>
        <w:ind w:left="1713"/>
        <w:jc w:val="both"/>
        <w:rPr>
          <w:rFonts w:eastAsia="Times New Roman"/>
          <w:color w:val="000000"/>
        </w:rPr>
      </w:pPr>
      <w:r>
        <w:rPr>
          <w:rFonts w:eastAsia="Times New Roman"/>
          <w:color w:val="000000"/>
        </w:rPr>
        <w:t>The maximum combined capacity of the inverters shall not exceed 49.9MW.</w:t>
      </w:r>
    </w:p>
    <w:p w14:paraId="7F4B1746" w14:textId="77777777" w:rsidR="005002B8" w:rsidRDefault="005002B8" w:rsidP="005002B8">
      <w:pPr>
        <w:numPr>
          <w:ilvl w:val="0"/>
          <w:numId w:val="25"/>
        </w:numPr>
        <w:spacing w:line="360" w:lineRule="auto"/>
        <w:ind w:left="1713"/>
        <w:jc w:val="both"/>
        <w:rPr>
          <w:rFonts w:eastAsia="Times New Roman"/>
          <w:color w:val="000000"/>
        </w:rPr>
      </w:pPr>
      <w:r>
        <w:rPr>
          <w:rFonts w:eastAsia="Times New Roman"/>
          <w:color w:val="000000"/>
        </w:rPr>
        <w:t>The maximum combined capacity of the solar panels shall not exceed 60MW.</w:t>
      </w:r>
    </w:p>
    <w:p w14:paraId="7EC8D33C" w14:textId="77777777" w:rsidR="005002B8" w:rsidRDefault="005002B8" w:rsidP="005002B8">
      <w:pPr>
        <w:numPr>
          <w:ilvl w:val="0"/>
          <w:numId w:val="25"/>
        </w:numPr>
        <w:spacing w:before="100" w:beforeAutospacing="1" w:after="100" w:afterAutospacing="1" w:line="240" w:lineRule="auto"/>
        <w:jc w:val="both"/>
        <w:rPr>
          <w:rFonts w:eastAsia="Times New Roman"/>
          <w:color w:val="000000"/>
        </w:rPr>
      </w:pPr>
      <w:r>
        <w:rPr>
          <w:rFonts w:eastAsia="Times New Roman"/>
          <w:color w:val="000000"/>
        </w:rPr>
        <w:t>Upon completion of the installation of the solar panels, and prior to the first export of electricity from the site, a signed and dated certification report confirming that the above criteria have been fully adhered to by the installer shall be submitted to the Local Planning Authority.</w:t>
      </w:r>
    </w:p>
    <w:p w14:paraId="795C99E8" w14:textId="77777777" w:rsidR="005002B8" w:rsidRDefault="005002B8" w:rsidP="005002B8">
      <w:pPr>
        <w:rPr>
          <w:rFonts w:eastAsia="Times New Roman"/>
          <w:color w:val="000000"/>
        </w:rPr>
      </w:pPr>
      <w:r>
        <w:rPr>
          <w:rFonts w:eastAsia="Times New Roman"/>
          <w:color w:val="000000"/>
        </w:rPr>
        <w:t>Reason: To ensure that the capacity of the development hereby permitted does not exceed the statutory capacity threshold of up to 50 MW AC that a local planning authority is empowered to approve under Section 15 of the Planning Act 2008.</w:t>
      </w:r>
    </w:p>
    <w:p w14:paraId="563C5ED7" w14:textId="17ECF059" w:rsidR="005439D8" w:rsidRPr="005439D8" w:rsidRDefault="005439D8" w:rsidP="005002B8">
      <w:pPr>
        <w:rPr>
          <w:sz w:val="36"/>
          <w:szCs w:val="36"/>
        </w:rPr>
      </w:pPr>
    </w:p>
    <w:sectPr w:rsidR="005439D8" w:rsidRPr="005439D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D2111" w14:textId="77777777" w:rsidR="006E5F12" w:rsidRDefault="006E5F12" w:rsidP="00B47861">
      <w:pPr>
        <w:spacing w:after="0" w:line="240" w:lineRule="auto"/>
      </w:pPr>
      <w:r>
        <w:separator/>
      </w:r>
    </w:p>
  </w:endnote>
  <w:endnote w:type="continuationSeparator" w:id="0">
    <w:p w14:paraId="014BF999" w14:textId="77777777" w:rsidR="006E5F12" w:rsidRDefault="006E5F12" w:rsidP="00B47861">
      <w:pPr>
        <w:spacing w:after="0" w:line="240" w:lineRule="auto"/>
      </w:pPr>
      <w:r>
        <w:continuationSeparator/>
      </w:r>
    </w:p>
  </w:endnote>
  <w:endnote w:type="continuationNotice" w:id="1">
    <w:p w14:paraId="2029143E" w14:textId="77777777" w:rsidR="006E5F12" w:rsidRDefault="006E5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EBE5" w14:textId="77777777" w:rsidR="004C473D" w:rsidRDefault="004C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B7C3" w14:textId="77777777" w:rsidR="004C473D" w:rsidRDefault="004C4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9729" w14:textId="77777777" w:rsidR="004C473D" w:rsidRDefault="004C4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4615E" w14:textId="77777777" w:rsidR="006E5F12" w:rsidRDefault="006E5F12" w:rsidP="00B47861">
      <w:pPr>
        <w:spacing w:after="0" w:line="240" w:lineRule="auto"/>
      </w:pPr>
      <w:r>
        <w:separator/>
      </w:r>
    </w:p>
  </w:footnote>
  <w:footnote w:type="continuationSeparator" w:id="0">
    <w:p w14:paraId="6756BD9F" w14:textId="77777777" w:rsidR="006E5F12" w:rsidRDefault="006E5F12" w:rsidP="00B47861">
      <w:pPr>
        <w:spacing w:after="0" w:line="240" w:lineRule="auto"/>
      </w:pPr>
      <w:r>
        <w:continuationSeparator/>
      </w:r>
    </w:p>
  </w:footnote>
  <w:footnote w:type="continuationNotice" w:id="1">
    <w:p w14:paraId="190760C6" w14:textId="77777777" w:rsidR="006E5F12" w:rsidRDefault="006E5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2647" w14:textId="334C65DE" w:rsidR="00B47861" w:rsidRDefault="00B47861">
    <w:pPr>
      <w:pStyle w:val="Header"/>
    </w:pPr>
    <w:r>
      <w:rPr>
        <w:noProof/>
      </w:rPr>
      <mc:AlternateContent>
        <mc:Choice Requires="wps">
          <w:drawing>
            <wp:anchor distT="0" distB="0" distL="0" distR="0" simplePos="0" relativeHeight="251658241" behindDoc="0" locked="0" layoutInCell="1" allowOverlap="1" wp14:anchorId="0D73CF44" wp14:editId="64F85FAF">
              <wp:simplePos x="635" y="635"/>
              <wp:positionH relativeFrom="page">
                <wp:align>center</wp:align>
              </wp:positionH>
              <wp:positionV relativeFrom="page">
                <wp:align>top</wp:align>
              </wp:positionV>
              <wp:extent cx="443865" cy="443865"/>
              <wp:effectExtent l="0" t="0" r="635" b="8890"/>
              <wp:wrapNone/>
              <wp:docPr id="2"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B4889" w14:textId="5EDA7D8B" w:rsidR="00B47861" w:rsidRPr="00B47861" w:rsidRDefault="00B47861" w:rsidP="00B47861">
                          <w:pPr>
                            <w:spacing w:after="0"/>
                            <w:rPr>
                              <w:rFonts w:ascii="Calibri" w:eastAsia="Calibri" w:hAnsi="Calibri" w:cs="Calibri"/>
                              <w:noProof/>
                              <w:color w:val="000000"/>
                              <w:sz w:val="24"/>
                              <w:szCs w:val="24"/>
                            </w:rPr>
                          </w:pPr>
                          <w:r w:rsidRPr="00B4786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D73CF4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BB4889" w14:textId="5EDA7D8B" w:rsidR="00B47861" w:rsidRPr="00B47861" w:rsidRDefault="00B47861" w:rsidP="00B47861">
                    <w:pPr>
                      <w:spacing w:after="0"/>
                      <w:rPr>
                        <w:rFonts w:ascii="Calibri" w:eastAsia="Calibri" w:hAnsi="Calibri" w:cs="Calibri"/>
                        <w:noProof/>
                        <w:color w:val="000000"/>
                        <w:sz w:val="24"/>
                        <w:szCs w:val="24"/>
                      </w:rPr>
                    </w:pPr>
                    <w:r w:rsidRPr="00B47861">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F416" w14:textId="14ECBBEF" w:rsidR="00B47861" w:rsidRDefault="00B47861">
    <w:pPr>
      <w:pStyle w:val="Header"/>
    </w:pPr>
    <w:r>
      <w:rPr>
        <w:noProof/>
      </w:rPr>
      <mc:AlternateContent>
        <mc:Choice Requires="wps">
          <w:drawing>
            <wp:anchor distT="0" distB="0" distL="0" distR="0" simplePos="0" relativeHeight="251658242" behindDoc="0" locked="0" layoutInCell="1" allowOverlap="1" wp14:anchorId="114CDD83" wp14:editId="6D03035D">
              <wp:simplePos x="914400" y="447675"/>
              <wp:positionH relativeFrom="page">
                <wp:align>center</wp:align>
              </wp:positionH>
              <wp:positionV relativeFrom="page">
                <wp:align>top</wp:align>
              </wp:positionV>
              <wp:extent cx="443865" cy="443865"/>
              <wp:effectExtent l="0" t="0" r="635" b="8890"/>
              <wp:wrapNone/>
              <wp:docPr id="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BC322" w14:textId="5029E2F7" w:rsidR="00B47861" w:rsidRPr="00B47861" w:rsidRDefault="00B47861" w:rsidP="00B47861">
                          <w:pPr>
                            <w:spacing w:after="0"/>
                            <w:rPr>
                              <w:rFonts w:ascii="Calibri" w:eastAsia="Calibri" w:hAnsi="Calibri" w:cs="Calibri"/>
                              <w:noProof/>
                              <w:color w:val="000000"/>
                              <w:sz w:val="24"/>
                              <w:szCs w:val="24"/>
                            </w:rPr>
                          </w:pPr>
                          <w:r w:rsidRPr="00B4786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14CDD8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B6BC322" w14:textId="5029E2F7" w:rsidR="00B47861" w:rsidRPr="00B47861" w:rsidRDefault="00B47861" w:rsidP="00B47861">
                    <w:pPr>
                      <w:spacing w:after="0"/>
                      <w:rPr>
                        <w:rFonts w:ascii="Calibri" w:eastAsia="Calibri" w:hAnsi="Calibri" w:cs="Calibri"/>
                        <w:noProof/>
                        <w:color w:val="000000"/>
                        <w:sz w:val="24"/>
                        <w:szCs w:val="24"/>
                      </w:rPr>
                    </w:pPr>
                    <w:r w:rsidRPr="00B47861">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84D3" w14:textId="06F2FFCF" w:rsidR="00B47861" w:rsidRDefault="00B47861">
    <w:pPr>
      <w:pStyle w:val="Header"/>
    </w:pPr>
    <w:r>
      <w:rPr>
        <w:noProof/>
      </w:rPr>
      <mc:AlternateContent>
        <mc:Choice Requires="wps">
          <w:drawing>
            <wp:anchor distT="0" distB="0" distL="0" distR="0" simplePos="0" relativeHeight="251658240" behindDoc="0" locked="0" layoutInCell="1" allowOverlap="1" wp14:anchorId="0F2C8AC8" wp14:editId="0A0FF655">
              <wp:simplePos x="635" y="635"/>
              <wp:positionH relativeFrom="page">
                <wp:align>center</wp:align>
              </wp:positionH>
              <wp:positionV relativeFrom="page">
                <wp:align>top</wp:align>
              </wp:positionV>
              <wp:extent cx="443865" cy="443865"/>
              <wp:effectExtent l="0" t="0" r="635" b="8890"/>
              <wp:wrapNone/>
              <wp:docPr id="1"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83631" w14:textId="6DF3BC75" w:rsidR="00B47861" w:rsidRPr="00B47861" w:rsidRDefault="00B47861" w:rsidP="00B47861">
                          <w:pPr>
                            <w:spacing w:after="0"/>
                            <w:rPr>
                              <w:rFonts w:ascii="Calibri" w:eastAsia="Calibri" w:hAnsi="Calibri" w:cs="Calibri"/>
                              <w:noProof/>
                              <w:color w:val="000000"/>
                              <w:sz w:val="24"/>
                              <w:szCs w:val="24"/>
                            </w:rPr>
                          </w:pPr>
                          <w:r w:rsidRPr="00B4786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F2C8AC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9683631" w14:textId="6DF3BC75" w:rsidR="00B47861" w:rsidRPr="00B47861" w:rsidRDefault="00B47861" w:rsidP="00B47861">
                    <w:pPr>
                      <w:spacing w:after="0"/>
                      <w:rPr>
                        <w:rFonts w:ascii="Calibri" w:eastAsia="Calibri" w:hAnsi="Calibri" w:cs="Calibri"/>
                        <w:noProof/>
                        <w:color w:val="000000"/>
                        <w:sz w:val="24"/>
                        <w:szCs w:val="24"/>
                      </w:rPr>
                    </w:pPr>
                    <w:r w:rsidRPr="00B47861">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9D86C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0143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AF4F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CBC35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866D73"/>
    <w:multiLevelType w:val="multilevel"/>
    <w:tmpl w:val="610C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A078C"/>
    <w:multiLevelType w:val="multilevel"/>
    <w:tmpl w:val="5B8A21D2"/>
    <w:lvl w:ilvl="0">
      <w:start w:val="3"/>
      <w:numFmt w:val="decimal"/>
      <w:lvlText w:val="%1."/>
      <w:lvlJc w:val="left"/>
      <w:pPr>
        <w:tabs>
          <w:tab w:val="num" w:pos="720"/>
        </w:tabs>
        <w:ind w:left="720" w:hanging="360"/>
      </w:pPr>
    </w:lvl>
    <w:lvl w:ilvl="1">
      <w:start w:val="1"/>
      <w:numFmt w:val="lowerRoman"/>
      <w:lvlText w:val="%2)"/>
      <w:lvlJc w:val="left"/>
      <w:pPr>
        <w:ind w:left="1800" w:hanging="720"/>
      </w:pPr>
      <w:rPr>
        <w:rFonts w:ascii="SymbolMT" w:hAnsi="SymbolMT" w:hint="default"/>
      </w:rPr>
    </w:lvl>
    <w:lvl w:ilvl="2">
      <w:start w:val="5"/>
      <w:numFmt w:val="lowerRoman"/>
      <w:lvlText w:val="%3)"/>
      <w:lvlJc w:val="left"/>
      <w:pPr>
        <w:ind w:left="2520" w:hanging="720"/>
      </w:pPr>
      <w:rPr>
        <w:rFonts w:ascii="SymbolMT" w:hAnsi="SymbolMT" w:hint="default"/>
      </w:rPr>
    </w:lvl>
    <w:lvl w:ilvl="3">
      <w:start w:val="2"/>
      <w:numFmt w:val="lowerLetter"/>
      <w:lvlText w:val="%4)"/>
      <w:lvlJc w:val="left"/>
      <w:pPr>
        <w:ind w:left="2880" w:hanging="360"/>
      </w:pPr>
      <w:rPr>
        <w:rFonts w:ascii="Segoe UI" w:hAnsi="Segoe UI" w:cs="Segoe UI" w:hint="default"/>
        <w:color w:val="404040"/>
        <w:sz w:val="18"/>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45F11"/>
    <w:multiLevelType w:val="hybridMultilevel"/>
    <w:tmpl w:val="416AD78C"/>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184B3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3BE65C7"/>
    <w:multiLevelType w:val="multilevel"/>
    <w:tmpl w:val="99D2B598"/>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26AE7"/>
    <w:multiLevelType w:val="multilevel"/>
    <w:tmpl w:val="E80E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60A41"/>
    <w:multiLevelType w:val="hybridMultilevel"/>
    <w:tmpl w:val="769001B0"/>
    <w:lvl w:ilvl="0" w:tplc="FA3A42D6">
      <w:start w:val="7"/>
      <w:numFmt w:val="decimal"/>
      <w:lvlText w:val="%1."/>
      <w:lvlJc w:val="left"/>
      <w:pPr>
        <w:ind w:left="720" w:hanging="360"/>
      </w:pPr>
      <w:rPr>
        <w:rFonts w:hint="default"/>
        <w:color w:val="4040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40687"/>
    <w:multiLevelType w:val="hybridMultilevel"/>
    <w:tmpl w:val="52C4A9B6"/>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3BB550DB"/>
    <w:multiLevelType w:val="hybridMultilevel"/>
    <w:tmpl w:val="5BAAFBAE"/>
    <w:lvl w:ilvl="0" w:tplc="CCE61D02">
      <w:start w:val="1"/>
      <w:numFmt w:val="decimal"/>
      <w:lvlText w:val="%1)"/>
      <w:lvlJc w:val="left"/>
      <w:pPr>
        <w:ind w:left="1440" w:hanging="360"/>
      </w:pPr>
    </w:lvl>
    <w:lvl w:ilvl="1" w:tplc="1FE4CBA0">
      <w:start w:val="1"/>
      <w:numFmt w:val="decimal"/>
      <w:lvlText w:val="%2)"/>
      <w:lvlJc w:val="left"/>
      <w:pPr>
        <w:ind w:left="1440" w:hanging="360"/>
      </w:pPr>
    </w:lvl>
    <w:lvl w:ilvl="2" w:tplc="3B163426">
      <w:start w:val="1"/>
      <w:numFmt w:val="decimal"/>
      <w:lvlText w:val="%3)"/>
      <w:lvlJc w:val="left"/>
      <w:pPr>
        <w:ind w:left="1440" w:hanging="360"/>
      </w:pPr>
    </w:lvl>
    <w:lvl w:ilvl="3" w:tplc="1D98D770">
      <w:start w:val="1"/>
      <w:numFmt w:val="decimal"/>
      <w:lvlText w:val="%4)"/>
      <w:lvlJc w:val="left"/>
      <w:pPr>
        <w:ind w:left="1440" w:hanging="360"/>
      </w:pPr>
    </w:lvl>
    <w:lvl w:ilvl="4" w:tplc="5F4A32F2">
      <w:start w:val="1"/>
      <w:numFmt w:val="decimal"/>
      <w:lvlText w:val="%5)"/>
      <w:lvlJc w:val="left"/>
      <w:pPr>
        <w:ind w:left="1440" w:hanging="360"/>
      </w:pPr>
    </w:lvl>
    <w:lvl w:ilvl="5" w:tplc="E1F28690">
      <w:start w:val="1"/>
      <w:numFmt w:val="decimal"/>
      <w:lvlText w:val="%6)"/>
      <w:lvlJc w:val="left"/>
      <w:pPr>
        <w:ind w:left="1440" w:hanging="360"/>
      </w:pPr>
    </w:lvl>
    <w:lvl w:ilvl="6" w:tplc="EA36D394">
      <w:start w:val="1"/>
      <w:numFmt w:val="decimal"/>
      <w:lvlText w:val="%7)"/>
      <w:lvlJc w:val="left"/>
      <w:pPr>
        <w:ind w:left="1440" w:hanging="360"/>
      </w:pPr>
    </w:lvl>
    <w:lvl w:ilvl="7" w:tplc="5B52F4D8">
      <w:start w:val="1"/>
      <w:numFmt w:val="decimal"/>
      <w:lvlText w:val="%8)"/>
      <w:lvlJc w:val="left"/>
      <w:pPr>
        <w:ind w:left="1440" w:hanging="360"/>
      </w:pPr>
    </w:lvl>
    <w:lvl w:ilvl="8" w:tplc="86C83BDA">
      <w:start w:val="1"/>
      <w:numFmt w:val="decimal"/>
      <w:lvlText w:val="%9)"/>
      <w:lvlJc w:val="left"/>
      <w:pPr>
        <w:ind w:left="1440" w:hanging="360"/>
      </w:pPr>
    </w:lvl>
  </w:abstractNum>
  <w:abstractNum w:abstractNumId="13" w15:restartNumberingAfterBreak="0">
    <w:nsid w:val="4D126F1D"/>
    <w:multiLevelType w:val="hybridMultilevel"/>
    <w:tmpl w:val="7E027DEC"/>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4D502B"/>
    <w:multiLevelType w:val="multilevel"/>
    <w:tmpl w:val="B4747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2602B"/>
    <w:multiLevelType w:val="multilevel"/>
    <w:tmpl w:val="2C9E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CF3F6B"/>
    <w:multiLevelType w:val="hybridMultilevel"/>
    <w:tmpl w:val="7A3A6F50"/>
    <w:lvl w:ilvl="0" w:tplc="83F24D72">
      <w:start w:val="5"/>
      <w:numFmt w:val="lowerLetter"/>
      <w:lvlText w:val="%1)"/>
      <w:lvlJc w:val="left"/>
      <w:pPr>
        <w:ind w:left="1080" w:hanging="360"/>
      </w:pPr>
      <w:rPr>
        <w:rFonts w:ascii="Segoe UI" w:hAnsi="Segoe UI" w:cs="Segoe UI" w:hint="default"/>
        <w:color w:val="40404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E71B841"/>
    <w:multiLevelType w:val="multilevel"/>
    <w:tmpl w:val="75C20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9C6095"/>
    <w:multiLevelType w:val="multilevel"/>
    <w:tmpl w:val="E6FE51F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7143B6"/>
    <w:multiLevelType w:val="hybridMultilevel"/>
    <w:tmpl w:val="447842E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F92C98"/>
    <w:multiLevelType w:val="hybridMultilevel"/>
    <w:tmpl w:val="07546FCC"/>
    <w:lvl w:ilvl="0" w:tplc="076E512A">
      <w:start w:val="9"/>
      <w:numFmt w:val="decimal"/>
      <w:lvlText w:val="%1)"/>
      <w:lvlJc w:val="left"/>
      <w:pPr>
        <w:ind w:left="720" w:hanging="360"/>
      </w:pPr>
      <w:rPr>
        <w:rFonts w:hint="default"/>
        <w:color w:val="4040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D46DC"/>
    <w:multiLevelType w:val="hybridMultilevel"/>
    <w:tmpl w:val="3CB8C3F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F72AF6"/>
    <w:multiLevelType w:val="hybridMultilevel"/>
    <w:tmpl w:val="E3A6E06C"/>
    <w:lvl w:ilvl="0" w:tplc="02B8B568">
      <w:start w:val="500"/>
      <w:numFmt w:val="lowerRoman"/>
      <w:lvlText w:val="%1)"/>
      <w:lvlJc w:val="left"/>
      <w:pPr>
        <w:ind w:left="1440" w:hanging="720"/>
      </w:pPr>
      <w:rPr>
        <w:rFonts w:ascii="Segoe UI" w:hAnsi="Segoe UI" w:cs="Segoe UI" w:hint="default"/>
        <w:color w:val="40404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684F9F"/>
    <w:multiLevelType w:val="hybridMultilevel"/>
    <w:tmpl w:val="6310BF28"/>
    <w:lvl w:ilvl="0" w:tplc="8418EF06">
      <w:start w:val="24"/>
      <w:numFmt w:val="bullet"/>
      <w:lvlText w:val="-"/>
      <w:lvlJc w:val="left"/>
      <w:pPr>
        <w:ind w:left="1080" w:hanging="360"/>
      </w:pPr>
      <w:rPr>
        <w:rFonts w:ascii="ArialMT" w:eastAsia="Times New Roman" w:hAnsi="Arial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65439E"/>
    <w:multiLevelType w:val="hybridMultilevel"/>
    <w:tmpl w:val="6786F814"/>
    <w:lvl w:ilvl="0" w:tplc="E2A2EA16">
      <w:start w:val="1"/>
      <w:numFmt w:val="bullet"/>
      <w:lvlText w:val=""/>
      <w:lvlJc w:val="left"/>
      <w:pPr>
        <w:ind w:left="720" w:hanging="360"/>
      </w:pPr>
      <w:rPr>
        <w:rFonts w:ascii="Symbol" w:hAnsi="Symbol"/>
      </w:rPr>
    </w:lvl>
    <w:lvl w:ilvl="1" w:tplc="00DEB386">
      <w:start w:val="1"/>
      <w:numFmt w:val="bullet"/>
      <w:lvlText w:val=""/>
      <w:lvlJc w:val="left"/>
      <w:pPr>
        <w:ind w:left="720" w:hanging="360"/>
      </w:pPr>
      <w:rPr>
        <w:rFonts w:ascii="Symbol" w:hAnsi="Symbol"/>
      </w:rPr>
    </w:lvl>
    <w:lvl w:ilvl="2" w:tplc="AEF8DFBA">
      <w:start w:val="1"/>
      <w:numFmt w:val="bullet"/>
      <w:lvlText w:val=""/>
      <w:lvlJc w:val="left"/>
      <w:pPr>
        <w:ind w:left="720" w:hanging="360"/>
      </w:pPr>
      <w:rPr>
        <w:rFonts w:ascii="Symbol" w:hAnsi="Symbol"/>
      </w:rPr>
    </w:lvl>
    <w:lvl w:ilvl="3" w:tplc="75363560">
      <w:start w:val="1"/>
      <w:numFmt w:val="bullet"/>
      <w:lvlText w:val=""/>
      <w:lvlJc w:val="left"/>
      <w:pPr>
        <w:ind w:left="720" w:hanging="360"/>
      </w:pPr>
      <w:rPr>
        <w:rFonts w:ascii="Symbol" w:hAnsi="Symbol"/>
      </w:rPr>
    </w:lvl>
    <w:lvl w:ilvl="4" w:tplc="1E32E6F4">
      <w:start w:val="1"/>
      <w:numFmt w:val="bullet"/>
      <w:lvlText w:val=""/>
      <w:lvlJc w:val="left"/>
      <w:pPr>
        <w:ind w:left="720" w:hanging="360"/>
      </w:pPr>
      <w:rPr>
        <w:rFonts w:ascii="Symbol" w:hAnsi="Symbol"/>
      </w:rPr>
    </w:lvl>
    <w:lvl w:ilvl="5" w:tplc="D122BD72">
      <w:start w:val="1"/>
      <w:numFmt w:val="bullet"/>
      <w:lvlText w:val=""/>
      <w:lvlJc w:val="left"/>
      <w:pPr>
        <w:ind w:left="720" w:hanging="360"/>
      </w:pPr>
      <w:rPr>
        <w:rFonts w:ascii="Symbol" w:hAnsi="Symbol"/>
      </w:rPr>
    </w:lvl>
    <w:lvl w:ilvl="6" w:tplc="55A624CC">
      <w:start w:val="1"/>
      <w:numFmt w:val="bullet"/>
      <w:lvlText w:val=""/>
      <w:lvlJc w:val="left"/>
      <w:pPr>
        <w:ind w:left="720" w:hanging="360"/>
      </w:pPr>
      <w:rPr>
        <w:rFonts w:ascii="Symbol" w:hAnsi="Symbol"/>
      </w:rPr>
    </w:lvl>
    <w:lvl w:ilvl="7" w:tplc="228E110A">
      <w:start w:val="1"/>
      <w:numFmt w:val="bullet"/>
      <w:lvlText w:val=""/>
      <w:lvlJc w:val="left"/>
      <w:pPr>
        <w:ind w:left="720" w:hanging="360"/>
      </w:pPr>
      <w:rPr>
        <w:rFonts w:ascii="Symbol" w:hAnsi="Symbol"/>
      </w:rPr>
    </w:lvl>
    <w:lvl w:ilvl="8" w:tplc="22DC92A8">
      <w:start w:val="1"/>
      <w:numFmt w:val="bullet"/>
      <w:lvlText w:val=""/>
      <w:lvlJc w:val="left"/>
      <w:pPr>
        <w:ind w:left="720" w:hanging="360"/>
      </w:pPr>
      <w:rPr>
        <w:rFonts w:ascii="Symbol" w:hAnsi="Symbol"/>
      </w:rPr>
    </w:lvl>
  </w:abstractNum>
  <w:num w:numId="1">
    <w:abstractNumId w:val="15"/>
  </w:num>
  <w:num w:numId="2">
    <w:abstractNumId w:val="7"/>
  </w:num>
  <w:num w:numId="3">
    <w:abstractNumId w:val="3"/>
  </w:num>
  <w:num w:numId="4">
    <w:abstractNumId w:val="5"/>
  </w:num>
  <w:num w:numId="5">
    <w:abstractNumId w:val="21"/>
  </w:num>
  <w:num w:numId="6">
    <w:abstractNumId w:val="18"/>
  </w:num>
  <w:num w:numId="7">
    <w:abstractNumId w:val="23"/>
  </w:num>
  <w:num w:numId="8">
    <w:abstractNumId w:val="1"/>
  </w:num>
  <w:num w:numId="9">
    <w:abstractNumId w:val="8"/>
  </w:num>
  <w:num w:numId="10">
    <w:abstractNumId w:val="4"/>
  </w:num>
  <w:num w:numId="11">
    <w:abstractNumId w:val="17"/>
  </w:num>
  <w:num w:numId="12">
    <w:abstractNumId w:val="24"/>
  </w:num>
  <w:num w:numId="13">
    <w:abstractNumId w:val="9"/>
  </w:num>
  <w:num w:numId="14">
    <w:abstractNumId w:val="0"/>
  </w:num>
  <w:num w:numId="15">
    <w:abstractNumId w:val="2"/>
  </w:num>
  <w:num w:numId="16">
    <w:abstractNumId w:val="22"/>
  </w:num>
  <w:num w:numId="17">
    <w:abstractNumId w:val="16"/>
  </w:num>
  <w:num w:numId="18">
    <w:abstractNumId w:val="6"/>
  </w:num>
  <w:num w:numId="19">
    <w:abstractNumId w:val="19"/>
  </w:num>
  <w:num w:numId="20">
    <w:abstractNumId w:val="20"/>
  </w:num>
  <w:num w:numId="21">
    <w:abstractNumId w:val="12"/>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D8"/>
    <w:rsid w:val="00002E48"/>
    <w:rsid w:val="0000621E"/>
    <w:rsid w:val="0005090C"/>
    <w:rsid w:val="000558EE"/>
    <w:rsid w:val="00056836"/>
    <w:rsid w:val="000628BD"/>
    <w:rsid w:val="00064DF7"/>
    <w:rsid w:val="00065DED"/>
    <w:rsid w:val="000728A1"/>
    <w:rsid w:val="0008482F"/>
    <w:rsid w:val="000926E6"/>
    <w:rsid w:val="00097284"/>
    <w:rsid w:val="000B22F2"/>
    <w:rsid w:val="000B3E28"/>
    <w:rsid w:val="000C019C"/>
    <w:rsid w:val="000C3880"/>
    <w:rsid w:val="000C3E51"/>
    <w:rsid w:val="000C556A"/>
    <w:rsid w:val="000D428F"/>
    <w:rsid w:val="000F6BD2"/>
    <w:rsid w:val="000F6CDB"/>
    <w:rsid w:val="000F6D1E"/>
    <w:rsid w:val="00103AE1"/>
    <w:rsid w:val="00104529"/>
    <w:rsid w:val="00107A64"/>
    <w:rsid w:val="00116164"/>
    <w:rsid w:val="00120063"/>
    <w:rsid w:val="00135AC1"/>
    <w:rsid w:val="001367C0"/>
    <w:rsid w:val="0014048A"/>
    <w:rsid w:val="001606DD"/>
    <w:rsid w:val="00165BC8"/>
    <w:rsid w:val="001737C9"/>
    <w:rsid w:val="00180AB0"/>
    <w:rsid w:val="001A0AB7"/>
    <w:rsid w:val="001A1ED0"/>
    <w:rsid w:val="001A5BE0"/>
    <w:rsid w:val="001B06E1"/>
    <w:rsid w:val="001D79D0"/>
    <w:rsid w:val="001E3B41"/>
    <w:rsid w:val="001E7DC0"/>
    <w:rsid w:val="001F35ED"/>
    <w:rsid w:val="00205D36"/>
    <w:rsid w:val="002123DD"/>
    <w:rsid w:val="00220427"/>
    <w:rsid w:val="00221AAD"/>
    <w:rsid w:val="002258DF"/>
    <w:rsid w:val="0023108D"/>
    <w:rsid w:val="002314FF"/>
    <w:rsid w:val="00231E8B"/>
    <w:rsid w:val="0025039C"/>
    <w:rsid w:val="00251103"/>
    <w:rsid w:val="002548F7"/>
    <w:rsid w:val="00270633"/>
    <w:rsid w:val="00271D46"/>
    <w:rsid w:val="002731EE"/>
    <w:rsid w:val="00274F46"/>
    <w:rsid w:val="00276F58"/>
    <w:rsid w:val="002770FF"/>
    <w:rsid w:val="002779B8"/>
    <w:rsid w:val="0028042B"/>
    <w:rsid w:val="00284E21"/>
    <w:rsid w:val="002853BF"/>
    <w:rsid w:val="00290292"/>
    <w:rsid w:val="00294E6E"/>
    <w:rsid w:val="0029520E"/>
    <w:rsid w:val="002A5AA9"/>
    <w:rsid w:val="002A5B9F"/>
    <w:rsid w:val="002B2EB5"/>
    <w:rsid w:val="002B41E0"/>
    <w:rsid w:val="002C2EBF"/>
    <w:rsid w:val="002C7E49"/>
    <w:rsid w:val="002D6560"/>
    <w:rsid w:val="002D6BB1"/>
    <w:rsid w:val="002E0668"/>
    <w:rsid w:val="002E06D0"/>
    <w:rsid w:val="002E3B41"/>
    <w:rsid w:val="00304B40"/>
    <w:rsid w:val="00312594"/>
    <w:rsid w:val="003154D0"/>
    <w:rsid w:val="0032667D"/>
    <w:rsid w:val="003269AB"/>
    <w:rsid w:val="00326D6C"/>
    <w:rsid w:val="003372C2"/>
    <w:rsid w:val="003415E3"/>
    <w:rsid w:val="003442B4"/>
    <w:rsid w:val="00345059"/>
    <w:rsid w:val="003545EC"/>
    <w:rsid w:val="003676EB"/>
    <w:rsid w:val="003678E5"/>
    <w:rsid w:val="00367C97"/>
    <w:rsid w:val="00371BE3"/>
    <w:rsid w:val="00371F68"/>
    <w:rsid w:val="00373F16"/>
    <w:rsid w:val="003859B7"/>
    <w:rsid w:val="00386352"/>
    <w:rsid w:val="003A276E"/>
    <w:rsid w:val="003A3F5F"/>
    <w:rsid w:val="003A7671"/>
    <w:rsid w:val="003B18A3"/>
    <w:rsid w:val="003C2CE0"/>
    <w:rsid w:val="003C57FA"/>
    <w:rsid w:val="003C75C9"/>
    <w:rsid w:val="003C7F25"/>
    <w:rsid w:val="003D420E"/>
    <w:rsid w:val="003E4321"/>
    <w:rsid w:val="003E4D69"/>
    <w:rsid w:val="0040489E"/>
    <w:rsid w:val="00412DB7"/>
    <w:rsid w:val="00415408"/>
    <w:rsid w:val="00427449"/>
    <w:rsid w:val="00433F96"/>
    <w:rsid w:val="00442E90"/>
    <w:rsid w:val="0044413C"/>
    <w:rsid w:val="004508C0"/>
    <w:rsid w:val="00451B16"/>
    <w:rsid w:val="004520F5"/>
    <w:rsid w:val="004548D2"/>
    <w:rsid w:val="00472BB2"/>
    <w:rsid w:val="00472DB8"/>
    <w:rsid w:val="0048745A"/>
    <w:rsid w:val="0049063A"/>
    <w:rsid w:val="004A10A5"/>
    <w:rsid w:val="004A1475"/>
    <w:rsid w:val="004A52C1"/>
    <w:rsid w:val="004A66E0"/>
    <w:rsid w:val="004B2884"/>
    <w:rsid w:val="004B59D4"/>
    <w:rsid w:val="004C0987"/>
    <w:rsid w:val="004C0C54"/>
    <w:rsid w:val="004C473D"/>
    <w:rsid w:val="004D3059"/>
    <w:rsid w:val="004E5678"/>
    <w:rsid w:val="004F509F"/>
    <w:rsid w:val="004F6391"/>
    <w:rsid w:val="005002B8"/>
    <w:rsid w:val="00503142"/>
    <w:rsid w:val="00511CA5"/>
    <w:rsid w:val="00511E36"/>
    <w:rsid w:val="00512F09"/>
    <w:rsid w:val="00532894"/>
    <w:rsid w:val="005439A0"/>
    <w:rsid w:val="005439D8"/>
    <w:rsid w:val="00545C44"/>
    <w:rsid w:val="0054745A"/>
    <w:rsid w:val="005520BF"/>
    <w:rsid w:val="00561D36"/>
    <w:rsid w:val="00562C75"/>
    <w:rsid w:val="005670B3"/>
    <w:rsid w:val="0057165C"/>
    <w:rsid w:val="00580A2A"/>
    <w:rsid w:val="00592756"/>
    <w:rsid w:val="00592AEA"/>
    <w:rsid w:val="005A01B7"/>
    <w:rsid w:val="005A57FB"/>
    <w:rsid w:val="005B75A0"/>
    <w:rsid w:val="005C7AB1"/>
    <w:rsid w:val="005D2E82"/>
    <w:rsid w:val="005D5D94"/>
    <w:rsid w:val="005E5407"/>
    <w:rsid w:val="005E59A3"/>
    <w:rsid w:val="005F7C6A"/>
    <w:rsid w:val="006025E8"/>
    <w:rsid w:val="006046AF"/>
    <w:rsid w:val="00606C6E"/>
    <w:rsid w:val="0062105E"/>
    <w:rsid w:val="00622D6B"/>
    <w:rsid w:val="00624DE6"/>
    <w:rsid w:val="00625AE2"/>
    <w:rsid w:val="00626470"/>
    <w:rsid w:val="00647E76"/>
    <w:rsid w:val="006535CE"/>
    <w:rsid w:val="0065446B"/>
    <w:rsid w:val="006700F6"/>
    <w:rsid w:val="006718C2"/>
    <w:rsid w:val="006762DC"/>
    <w:rsid w:val="0068044D"/>
    <w:rsid w:val="00681C81"/>
    <w:rsid w:val="00685F36"/>
    <w:rsid w:val="00691E1B"/>
    <w:rsid w:val="00694929"/>
    <w:rsid w:val="006A664F"/>
    <w:rsid w:val="006B28D6"/>
    <w:rsid w:val="006B3E61"/>
    <w:rsid w:val="006B771C"/>
    <w:rsid w:val="006E5F12"/>
    <w:rsid w:val="006E691F"/>
    <w:rsid w:val="006E7054"/>
    <w:rsid w:val="006F1309"/>
    <w:rsid w:val="006F604E"/>
    <w:rsid w:val="006F6584"/>
    <w:rsid w:val="0070529A"/>
    <w:rsid w:val="0070595F"/>
    <w:rsid w:val="00710A87"/>
    <w:rsid w:val="0071161B"/>
    <w:rsid w:val="00716FF1"/>
    <w:rsid w:val="0072103C"/>
    <w:rsid w:val="007237E8"/>
    <w:rsid w:val="00727ABE"/>
    <w:rsid w:val="00730B54"/>
    <w:rsid w:val="00754A45"/>
    <w:rsid w:val="0076096B"/>
    <w:rsid w:val="00763E73"/>
    <w:rsid w:val="00781BAE"/>
    <w:rsid w:val="00785856"/>
    <w:rsid w:val="00791B54"/>
    <w:rsid w:val="00797E59"/>
    <w:rsid w:val="007A54E7"/>
    <w:rsid w:val="007B0535"/>
    <w:rsid w:val="007C45CB"/>
    <w:rsid w:val="007C77AB"/>
    <w:rsid w:val="007D32AC"/>
    <w:rsid w:val="007F1026"/>
    <w:rsid w:val="007F4C1D"/>
    <w:rsid w:val="00810D47"/>
    <w:rsid w:val="0081722C"/>
    <w:rsid w:val="0082077E"/>
    <w:rsid w:val="00820F7B"/>
    <w:rsid w:val="00827FD3"/>
    <w:rsid w:val="00830C96"/>
    <w:rsid w:val="00836DEF"/>
    <w:rsid w:val="008406D6"/>
    <w:rsid w:val="00843843"/>
    <w:rsid w:val="00847644"/>
    <w:rsid w:val="0085187F"/>
    <w:rsid w:val="00855B91"/>
    <w:rsid w:val="00860FB7"/>
    <w:rsid w:val="00865F3F"/>
    <w:rsid w:val="0086611C"/>
    <w:rsid w:val="0088296F"/>
    <w:rsid w:val="008842BC"/>
    <w:rsid w:val="00884976"/>
    <w:rsid w:val="00887F3C"/>
    <w:rsid w:val="00897A6C"/>
    <w:rsid w:val="008A3FCE"/>
    <w:rsid w:val="008A7C42"/>
    <w:rsid w:val="008B0F68"/>
    <w:rsid w:val="008C0963"/>
    <w:rsid w:val="008D34C7"/>
    <w:rsid w:val="008D7593"/>
    <w:rsid w:val="008E5AD5"/>
    <w:rsid w:val="008E6F05"/>
    <w:rsid w:val="008F5A1D"/>
    <w:rsid w:val="00905A1B"/>
    <w:rsid w:val="00906E34"/>
    <w:rsid w:val="00940592"/>
    <w:rsid w:val="00947D43"/>
    <w:rsid w:val="009503E5"/>
    <w:rsid w:val="009519C7"/>
    <w:rsid w:val="00954A34"/>
    <w:rsid w:val="00956E94"/>
    <w:rsid w:val="00957A1A"/>
    <w:rsid w:val="00964FC6"/>
    <w:rsid w:val="0096665A"/>
    <w:rsid w:val="00970B67"/>
    <w:rsid w:val="00975FB2"/>
    <w:rsid w:val="00976253"/>
    <w:rsid w:val="00980167"/>
    <w:rsid w:val="00981BB2"/>
    <w:rsid w:val="00983770"/>
    <w:rsid w:val="00996076"/>
    <w:rsid w:val="009A2218"/>
    <w:rsid w:val="009B08E0"/>
    <w:rsid w:val="009B2B61"/>
    <w:rsid w:val="009B78F0"/>
    <w:rsid w:val="009C7191"/>
    <w:rsid w:val="009C79BD"/>
    <w:rsid w:val="009D5E73"/>
    <w:rsid w:val="009D6AE4"/>
    <w:rsid w:val="009E0908"/>
    <w:rsid w:val="009E61CB"/>
    <w:rsid w:val="009F23BE"/>
    <w:rsid w:val="009F7F1E"/>
    <w:rsid w:val="00A10908"/>
    <w:rsid w:val="00A135DF"/>
    <w:rsid w:val="00A25CDA"/>
    <w:rsid w:val="00A306B8"/>
    <w:rsid w:val="00A32CE9"/>
    <w:rsid w:val="00A33F23"/>
    <w:rsid w:val="00A42F1B"/>
    <w:rsid w:val="00A44134"/>
    <w:rsid w:val="00A44CDA"/>
    <w:rsid w:val="00A459AD"/>
    <w:rsid w:val="00A51D2D"/>
    <w:rsid w:val="00A5295A"/>
    <w:rsid w:val="00A5422C"/>
    <w:rsid w:val="00A57BFF"/>
    <w:rsid w:val="00A602CD"/>
    <w:rsid w:val="00A825AC"/>
    <w:rsid w:val="00A90AB7"/>
    <w:rsid w:val="00A942AE"/>
    <w:rsid w:val="00A96F61"/>
    <w:rsid w:val="00AA3C77"/>
    <w:rsid w:val="00AA6DE8"/>
    <w:rsid w:val="00AC0B94"/>
    <w:rsid w:val="00AC5791"/>
    <w:rsid w:val="00AC7EDF"/>
    <w:rsid w:val="00AD186D"/>
    <w:rsid w:val="00AD485F"/>
    <w:rsid w:val="00AE18D5"/>
    <w:rsid w:val="00AE345D"/>
    <w:rsid w:val="00AE41F8"/>
    <w:rsid w:val="00AE4526"/>
    <w:rsid w:val="00AF12EB"/>
    <w:rsid w:val="00B06CDD"/>
    <w:rsid w:val="00B10078"/>
    <w:rsid w:val="00B239BD"/>
    <w:rsid w:val="00B30D09"/>
    <w:rsid w:val="00B33DBA"/>
    <w:rsid w:val="00B36AC8"/>
    <w:rsid w:val="00B36F28"/>
    <w:rsid w:val="00B43DDA"/>
    <w:rsid w:val="00B47861"/>
    <w:rsid w:val="00B5367B"/>
    <w:rsid w:val="00B56791"/>
    <w:rsid w:val="00B61E5D"/>
    <w:rsid w:val="00B70495"/>
    <w:rsid w:val="00B80D5F"/>
    <w:rsid w:val="00B85494"/>
    <w:rsid w:val="00B90540"/>
    <w:rsid w:val="00B949B0"/>
    <w:rsid w:val="00B96676"/>
    <w:rsid w:val="00BB3BEC"/>
    <w:rsid w:val="00BB7F63"/>
    <w:rsid w:val="00BC1BA7"/>
    <w:rsid w:val="00BC51EA"/>
    <w:rsid w:val="00BC6A8B"/>
    <w:rsid w:val="00BD1695"/>
    <w:rsid w:val="00BE4276"/>
    <w:rsid w:val="00BE5F02"/>
    <w:rsid w:val="00BF012D"/>
    <w:rsid w:val="00C00378"/>
    <w:rsid w:val="00C0680C"/>
    <w:rsid w:val="00C075E7"/>
    <w:rsid w:val="00C13B0E"/>
    <w:rsid w:val="00C14270"/>
    <w:rsid w:val="00C2358F"/>
    <w:rsid w:val="00C25BF1"/>
    <w:rsid w:val="00C30F72"/>
    <w:rsid w:val="00C504DD"/>
    <w:rsid w:val="00C50BC9"/>
    <w:rsid w:val="00C56041"/>
    <w:rsid w:val="00C568DC"/>
    <w:rsid w:val="00C6162C"/>
    <w:rsid w:val="00C71C67"/>
    <w:rsid w:val="00C736EA"/>
    <w:rsid w:val="00C74FB5"/>
    <w:rsid w:val="00C774D5"/>
    <w:rsid w:val="00C805A2"/>
    <w:rsid w:val="00C9047C"/>
    <w:rsid w:val="00C916E8"/>
    <w:rsid w:val="00C962AD"/>
    <w:rsid w:val="00CA71AD"/>
    <w:rsid w:val="00CB6766"/>
    <w:rsid w:val="00CB7955"/>
    <w:rsid w:val="00CB79C3"/>
    <w:rsid w:val="00CC3C96"/>
    <w:rsid w:val="00CC5618"/>
    <w:rsid w:val="00CD6FEE"/>
    <w:rsid w:val="00CF3C5A"/>
    <w:rsid w:val="00D015FF"/>
    <w:rsid w:val="00D03091"/>
    <w:rsid w:val="00D046CA"/>
    <w:rsid w:val="00D04FAA"/>
    <w:rsid w:val="00D147DD"/>
    <w:rsid w:val="00D14A16"/>
    <w:rsid w:val="00D20317"/>
    <w:rsid w:val="00D25137"/>
    <w:rsid w:val="00D40365"/>
    <w:rsid w:val="00D41870"/>
    <w:rsid w:val="00D52789"/>
    <w:rsid w:val="00D54006"/>
    <w:rsid w:val="00D557C1"/>
    <w:rsid w:val="00D563A3"/>
    <w:rsid w:val="00D62FF1"/>
    <w:rsid w:val="00D637BD"/>
    <w:rsid w:val="00D63ECA"/>
    <w:rsid w:val="00D77876"/>
    <w:rsid w:val="00D87A80"/>
    <w:rsid w:val="00D9405C"/>
    <w:rsid w:val="00DA2C70"/>
    <w:rsid w:val="00DB1345"/>
    <w:rsid w:val="00DD1577"/>
    <w:rsid w:val="00DE67DF"/>
    <w:rsid w:val="00DE6F64"/>
    <w:rsid w:val="00DF7CA8"/>
    <w:rsid w:val="00E01FFD"/>
    <w:rsid w:val="00E14105"/>
    <w:rsid w:val="00E216AF"/>
    <w:rsid w:val="00E21D80"/>
    <w:rsid w:val="00E3088F"/>
    <w:rsid w:val="00E30CC8"/>
    <w:rsid w:val="00E41AB4"/>
    <w:rsid w:val="00E42095"/>
    <w:rsid w:val="00E43CDB"/>
    <w:rsid w:val="00E510C4"/>
    <w:rsid w:val="00E53E80"/>
    <w:rsid w:val="00E54070"/>
    <w:rsid w:val="00E54130"/>
    <w:rsid w:val="00E64FF9"/>
    <w:rsid w:val="00E666FB"/>
    <w:rsid w:val="00E70A72"/>
    <w:rsid w:val="00E71BA7"/>
    <w:rsid w:val="00E729E2"/>
    <w:rsid w:val="00E73368"/>
    <w:rsid w:val="00E8055D"/>
    <w:rsid w:val="00E81CDA"/>
    <w:rsid w:val="00E81D4D"/>
    <w:rsid w:val="00E91291"/>
    <w:rsid w:val="00E92E85"/>
    <w:rsid w:val="00E930A5"/>
    <w:rsid w:val="00E93729"/>
    <w:rsid w:val="00E96586"/>
    <w:rsid w:val="00EB6AD7"/>
    <w:rsid w:val="00EC0A2F"/>
    <w:rsid w:val="00EC369A"/>
    <w:rsid w:val="00ED15B1"/>
    <w:rsid w:val="00ED25BB"/>
    <w:rsid w:val="00ED2E14"/>
    <w:rsid w:val="00ED371E"/>
    <w:rsid w:val="00ED6C2A"/>
    <w:rsid w:val="00EE2CEB"/>
    <w:rsid w:val="00EF1436"/>
    <w:rsid w:val="00EF4CDD"/>
    <w:rsid w:val="00EF6C7E"/>
    <w:rsid w:val="00F0530F"/>
    <w:rsid w:val="00F1226B"/>
    <w:rsid w:val="00F14FF9"/>
    <w:rsid w:val="00F15A88"/>
    <w:rsid w:val="00F32832"/>
    <w:rsid w:val="00F34C08"/>
    <w:rsid w:val="00F35603"/>
    <w:rsid w:val="00F47A77"/>
    <w:rsid w:val="00F5726C"/>
    <w:rsid w:val="00F62377"/>
    <w:rsid w:val="00F67AF0"/>
    <w:rsid w:val="00F93F15"/>
    <w:rsid w:val="00FB31A0"/>
    <w:rsid w:val="00FB349C"/>
    <w:rsid w:val="00FC0694"/>
    <w:rsid w:val="00FC4534"/>
    <w:rsid w:val="00FC7B76"/>
    <w:rsid w:val="00FD23EA"/>
    <w:rsid w:val="00FF18CC"/>
    <w:rsid w:val="00FF3F32"/>
    <w:rsid w:val="00FF79B8"/>
    <w:rsid w:val="1325F646"/>
    <w:rsid w:val="1A6D807F"/>
    <w:rsid w:val="1FFD06D1"/>
    <w:rsid w:val="27EB2C6B"/>
    <w:rsid w:val="3A5C148C"/>
    <w:rsid w:val="3B15307C"/>
    <w:rsid w:val="504DE315"/>
    <w:rsid w:val="5D7AD54A"/>
    <w:rsid w:val="678D51AD"/>
    <w:rsid w:val="67E42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77241"/>
  <w15:chartTrackingRefBased/>
  <w15:docId w15:val="{5AC504DB-BF0E-4C91-8E55-E42DA6A8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9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439D8"/>
    <w:pPr>
      <w:autoSpaceDE w:val="0"/>
      <w:autoSpaceDN w:val="0"/>
      <w:adjustRightInd w:val="0"/>
      <w:spacing w:after="0" w:line="240" w:lineRule="auto"/>
    </w:pPr>
    <w:rPr>
      <w:rFonts w:ascii="Verdana" w:hAnsi="Verdana" w:cs="Verdana"/>
      <w:color w:val="000000"/>
      <w:sz w:val="24"/>
      <w:szCs w:val="24"/>
    </w:rPr>
  </w:style>
  <w:style w:type="paragraph" w:styleId="CommentText">
    <w:name w:val="annotation text"/>
    <w:basedOn w:val="Normal"/>
    <w:link w:val="CommentTextChar"/>
    <w:uiPriority w:val="99"/>
    <w:unhideWhenUsed/>
    <w:rsid w:val="00C50BC9"/>
    <w:pPr>
      <w:spacing w:line="240" w:lineRule="auto"/>
    </w:pPr>
    <w:rPr>
      <w:sz w:val="20"/>
      <w:szCs w:val="20"/>
    </w:rPr>
  </w:style>
  <w:style w:type="character" w:customStyle="1" w:styleId="CommentTextChar">
    <w:name w:val="Comment Text Char"/>
    <w:basedOn w:val="DefaultParagraphFont"/>
    <w:link w:val="CommentText"/>
    <w:uiPriority w:val="99"/>
    <w:rsid w:val="00C50BC9"/>
    <w:rPr>
      <w:sz w:val="20"/>
      <w:szCs w:val="20"/>
    </w:rPr>
  </w:style>
  <w:style w:type="character" w:styleId="CommentReference">
    <w:name w:val="annotation reference"/>
    <w:uiPriority w:val="99"/>
    <w:semiHidden/>
    <w:rsid w:val="00C50BC9"/>
    <w:rPr>
      <w:sz w:val="16"/>
    </w:rPr>
  </w:style>
  <w:style w:type="paragraph" w:customStyle="1" w:styleId="pf1">
    <w:name w:val="pf1"/>
    <w:basedOn w:val="Normal"/>
    <w:rsid w:val="00606C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606C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06C6E"/>
    <w:rPr>
      <w:rFonts w:ascii="Segoe UI" w:hAnsi="Segoe UI" w:cs="Segoe UI" w:hint="default"/>
      <w:color w:val="404040"/>
      <w:sz w:val="18"/>
      <w:szCs w:val="18"/>
    </w:rPr>
  </w:style>
  <w:style w:type="character" w:customStyle="1" w:styleId="cf21">
    <w:name w:val="cf21"/>
    <w:basedOn w:val="DefaultParagraphFont"/>
    <w:rsid w:val="00606C6E"/>
    <w:rPr>
      <w:rFonts w:ascii="Segoe UI" w:hAnsi="Segoe UI" w:cs="Segoe UI" w:hint="default"/>
      <w:i/>
      <w:iCs/>
      <w:color w:val="404040"/>
      <w:sz w:val="18"/>
      <w:szCs w:val="18"/>
    </w:rPr>
  </w:style>
  <w:style w:type="character" w:customStyle="1" w:styleId="cf31">
    <w:name w:val="cf31"/>
    <w:basedOn w:val="DefaultParagraphFont"/>
    <w:rsid w:val="00606C6E"/>
    <w:rPr>
      <w:rFonts w:ascii="Segoe UI" w:hAnsi="Segoe UI" w:cs="Segoe UI" w:hint="default"/>
      <w:color w:val="808080"/>
      <w:sz w:val="18"/>
      <w:szCs w:val="18"/>
    </w:rPr>
  </w:style>
  <w:style w:type="paragraph" w:styleId="ListParagraph">
    <w:name w:val="List Paragraph"/>
    <w:basedOn w:val="Normal"/>
    <w:uiPriority w:val="34"/>
    <w:qFormat/>
    <w:rsid w:val="00E54130"/>
    <w:pPr>
      <w:ind w:left="720"/>
      <w:contextualSpacing/>
    </w:pPr>
  </w:style>
  <w:style w:type="paragraph" w:styleId="Header">
    <w:name w:val="header"/>
    <w:basedOn w:val="Normal"/>
    <w:link w:val="HeaderChar"/>
    <w:uiPriority w:val="99"/>
    <w:unhideWhenUsed/>
    <w:rsid w:val="00B47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861"/>
  </w:style>
  <w:style w:type="paragraph" w:styleId="CommentSubject">
    <w:name w:val="annotation subject"/>
    <w:basedOn w:val="CommentText"/>
    <w:next w:val="CommentText"/>
    <w:link w:val="CommentSubjectChar"/>
    <w:uiPriority w:val="99"/>
    <w:semiHidden/>
    <w:unhideWhenUsed/>
    <w:rsid w:val="00EF6C7E"/>
    <w:rPr>
      <w:b/>
      <w:bCs/>
    </w:rPr>
  </w:style>
  <w:style w:type="character" w:customStyle="1" w:styleId="CommentSubjectChar">
    <w:name w:val="Comment Subject Char"/>
    <w:basedOn w:val="CommentTextChar"/>
    <w:link w:val="CommentSubject"/>
    <w:uiPriority w:val="99"/>
    <w:semiHidden/>
    <w:rsid w:val="00EF6C7E"/>
    <w:rPr>
      <w:b/>
      <w:bCs/>
      <w:sz w:val="20"/>
      <w:szCs w:val="20"/>
    </w:rPr>
  </w:style>
  <w:style w:type="paragraph" w:styleId="Footer">
    <w:name w:val="footer"/>
    <w:basedOn w:val="Normal"/>
    <w:link w:val="FooterChar"/>
    <w:uiPriority w:val="99"/>
    <w:unhideWhenUsed/>
    <w:rsid w:val="004C4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73D"/>
  </w:style>
  <w:style w:type="paragraph" w:styleId="Revision">
    <w:name w:val="Revision"/>
    <w:hidden/>
    <w:uiPriority w:val="99"/>
    <w:semiHidden/>
    <w:rsid w:val="003415E3"/>
    <w:pPr>
      <w:spacing w:after="0" w:line="240" w:lineRule="auto"/>
    </w:pPr>
  </w:style>
  <w:style w:type="paragraph" w:styleId="BalloonText">
    <w:name w:val="Balloon Text"/>
    <w:basedOn w:val="Normal"/>
    <w:link w:val="BalloonTextChar"/>
    <w:uiPriority w:val="99"/>
    <w:semiHidden/>
    <w:unhideWhenUsed/>
    <w:rsid w:val="00225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4361">
      <w:bodyDiv w:val="1"/>
      <w:marLeft w:val="0"/>
      <w:marRight w:val="0"/>
      <w:marTop w:val="0"/>
      <w:marBottom w:val="0"/>
      <w:divBdr>
        <w:top w:val="none" w:sz="0" w:space="0" w:color="auto"/>
        <w:left w:val="none" w:sz="0" w:space="0" w:color="auto"/>
        <w:bottom w:val="none" w:sz="0" w:space="0" w:color="auto"/>
        <w:right w:val="none" w:sz="0" w:space="0" w:color="auto"/>
      </w:divBdr>
    </w:div>
    <w:div w:id="425884316">
      <w:bodyDiv w:val="1"/>
      <w:marLeft w:val="0"/>
      <w:marRight w:val="0"/>
      <w:marTop w:val="0"/>
      <w:marBottom w:val="0"/>
      <w:divBdr>
        <w:top w:val="none" w:sz="0" w:space="0" w:color="auto"/>
        <w:left w:val="none" w:sz="0" w:space="0" w:color="auto"/>
        <w:bottom w:val="none" w:sz="0" w:space="0" w:color="auto"/>
        <w:right w:val="none" w:sz="0" w:space="0" w:color="auto"/>
      </w:divBdr>
    </w:div>
    <w:div w:id="680085419">
      <w:bodyDiv w:val="1"/>
      <w:marLeft w:val="0"/>
      <w:marRight w:val="0"/>
      <w:marTop w:val="0"/>
      <w:marBottom w:val="0"/>
      <w:divBdr>
        <w:top w:val="none" w:sz="0" w:space="0" w:color="auto"/>
        <w:left w:val="none" w:sz="0" w:space="0" w:color="auto"/>
        <w:bottom w:val="none" w:sz="0" w:space="0" w:color="auto"/>
        <w:right w:val="none" w:sz="0" w:space="0" w:color="auto"/>
      </w:divBdr>
    </w:div>
    <w:div w:id="793326654">
      <w:bodyDiv w:val="1"/>
      <w:marLeft w:val="0"/>
      <w:marRight w:val="0"/>
      <w:marTop w:val="0"/>
      <w:marBottom w:val="0"/>
      <w:divBdr>
        <w:top w:val="none" w:sz="0" w:space="0" w:color="auto"/>
        <w:left w:val="none" w:sz="0" w:space="0" w:color="auto"/>
        <w:bottom w:val="none" w:sz="0" w:space="0" w:color="auto"/>
        <w:right w:val="none" w:sz="0" w:space="0" w:color="auto"/>
      </w:divBdr>
    </w:div>
    <w:div w:id="850995775">
      <w:bodyDiv w:val="1"/>
      <w:marLeft w:val="0"/>
      <w:marRight w:val="0"/>
      <w:marTop w:val="0"/>
      <w:marBottom w:val="0"/>
      <w:divBdr>
        <w:top w:val="none" w:sz="0" w:space="0" w:color="auto"/>
        <w:left w:val="none" w:sz="0" w:space="0" w:color="auto"/>
        <w:bottom w:val="none" w:sz="0" w:space="0" w:color="auto"/>
        <w:right w:val="none" w:sz="0" w:space="0" w:color="auto"/>
      </w:divBdr>
    </w:div>
    <w:div w:id="8911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0482614C6A84CB4DA4CF1DAC53DBABF6" ma:contentTypeVersion="49" ma:contentTypeDescription="" ma:contentTypeScope="" ma:versionID="ab2072e7b4f7e6f108fe3ca775b099a9">
  <xsd:schema xmlns:xsd="http://www.w3.org/2001/XMLSchema" xmlns:xs="http://www.w3.org/2001/XMLSchema" xmlns:p="http://schemas.microsoft.com/office/2006/metadata/properties" xmlns:ns1="http://schemas.microsoft.com/sharepoint/v3" xmlns:ns2="b5191903-e219-41cc-ab5a-e59ae8233be9" xmlns:ns3="38022393-61c3-4cc0-99a3-005d86724dbb" xmlns:ns4="14bfd2bb-3d4a-4549-9197-f3410a8da64b" xmlns:ns5="abbeec68-b05e-4e2e-88e5-2ac3e13fe809" xmlns:ns6="a437faca-ec55-458c-98b3-940c8ff66f7b" targetNamespace="http://schemas.microsoft.com/office/2006/metadata/properties" ma:root="true" ma:fieldsID="54dd9b0314ff6c7c4afb2f41f93488e9" ns1:_="" ns2:_="" ns3:_="" ns4:_="" ns5:_="" ns6:_="">
    <xsd:import namespace="http://schemas.microsoft.com/sharepoint/v3"/>
    <xsd:import namespace="b5191903-e219-41cc-ab5a-e59ae8233be9"/>
    <xsd:import namespace="38022393-61c3-4cc0-99a3-005d86724dbb"/>
    <xsd:import namespace="14bfd2bb-3d4a-4549-9197-f3410a8da64b"/>
    <xsd:import namespace="abbeec68-b05e-4e2e-88e5-2ac3e13fe809"/>
    <xsd:import namespace="a437faca-ec55-458c-98b3-940c8ff66f7b"/>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2:RESReviewPeriod" minOccurs="0"/>
                <xsd:element ref="ns2:RESParentDocumentNumber" minOccurs="0"/>
                <xsd:element ref="ns3:TaxKeywordTaxHTField" minOccurs="0"/>
                <xsd:element ref="ns6:l156b3a90f6842f7ad230619050800e1" minOccurs="0"/>
                <xsd:element ref="ns6:nb362605b7d4436381798dc3bf60d561" minOccurs="0"/>
                <xsd:element ref="ns6:h03769761ee14ba4afe15cf76a58b6d6" minOccurs="0"/>
                <xsd:element ref="ns6:n01a07312f8f4c5bb6eb82dff1b86e1b" minOccurs="0"/>
                <xsd:element ref="ns2:ebfef363d0284bfc857871dbbba9cc76" minOccurs="0"/>
                <xsd:element ref="ns3:TaxCatchAll" minOccurs="0"/>
                <xsd:element ref="ns3:TaxCatchAllLabel" minOccurs="0"/>
                <xsd:element ref="ns2:g09fcc29532d4b5490691015897be1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Author Approv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3009" ma:internalName="RESProjectNumber" ma:readOnly="false">
      <xsd:simpleType>
        <xsd:restriction base="dms:Text">
          <xsd:maxLength value="255"/>
        </xsd:restriction>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xsd:complexType>
        <xsd:complexContent>
          <xsd:extension base="dms:URL">
            <xsd:sequence>
              <xsd:element name="Url" type="dms:ValidUrl" minOccurs="0" nillable="true"/>
              <xsd:element name="Description" type="xsd:string" nillable="true"/>
            </xsd:sequence>
          </xsd:extension>
        </xsd:complexContent>
      </xsd:complexType>
    </xsd:element>
    <xsd:element name="RESReviewPeriod" ma:index="36" nillable="true" ma:displayName="Review Period (months)" ma:decimals="0" ma:internalName="RESReviewPeriod" ma:readOnly="false" ma:percentage="FALSE">
      <xsd:simpleType>
        <xsd:restriction base="dms:Number">
          <xsd:maxInclusive value="36"/>
        </xsd:restriction>
      </xsd:simpleType>
    </xsd:element>
    <xsd:element name="RESParentDocumentNumber" ma:index="38" nillable="true" ma:displayName="Parent Document Number" ma:description="e.g. BMS123-45678" ma:internalName="RESParentDocumentNumber" ma:readOnly="false">
      <xsd:simpleType>
        <xsd:restriction base="dms:Text">
          <xsd:maxLength value="20"/>
        </xsd:restriction>
      </xsd:simpleType>
    </xsd:element>
    <xsd:element name="ebfef363d0284bfc857871dbbba9cc76" ma:index="47"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g09fcc29532d4b5490691015897be1fa" ma:index="50"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022393-61c3-4cc0-99a3-005d86724dbb" elementFormDefault="qualified">
    <xsd:import namespace="http://schemas.microsoft.com/office/2006/documentManagement/types"/>
    <xsd:import namespace="http://schemas.microsoft.com/office/infopath/2007/PartnerControls"/>
    <xsd:element name="TaxKeywordTaxHTField" ma:index="39"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TaxCatchAll" ma:index="48" nillable="true" ma:displayName="Taxonomy Catch All Column" ma:hidden="true" ma:list="{5c043975-7fe7-496a-ac14-9016dde94c9e}" ma:internalName="TaxCatchAll" ma:showField="CatchAllData" ma:web="38022393-61c3-4cc0-99a3-005d86724dbb">
      <xsd:complexType>
        <xsd:complexContent>
          <xsd:extension base="dms:MultiChoiceLookup">
            <xsd:sequence>
              <xsd:element name="Value" type="dms:Lookup" maxOccurs="unbounded" minOccurs="0" nillable="true"/>
            </xsd:sequence>
          </xsd:extension>
        </xsd:complexContent>
      </xsd:complexType>
    </xsd:element>
    <xsd:element name="TaxCatchAllLabel" ma:index="49" nillable="true" ma:displayName="Taxonomy Catch All Column1" ma:hidden="true" ma:list="{5c043975-7fe7-496a-ac14-9016dde94c9e}" ma:internalName="TaxCatchAllLabel" ma:readOnly="true" ma:showField="CatchAllDataLabel" ma:web="38022393-61c3-4cc0-99a3-005d86724d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734;" ma:internalName="wpItemLoca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7faca-ec55-458c-98b3-940c8ff66f7b" elementFormDefault="qualified">
    <xsd:import namespace="http://schemas.microsoft.com/office/2006/documentManagement/types"/>
    <xsd:import namespace="http://schemas.microsoft.com/office/infopath/2007/PartnerControls"/>
    <xsd:element name="l156b3a90f6842f7ad230619050800e1" ma:index="40" nillable="true" ma:taxonomy="true" ma:internalName="l156b3a90f6842f7ad230619050800e1" ma:taxonomyFieldName="RESProjectType" ma:displayName="Project Type" ma:readOnly="false" ma:default="3;#Solar|596f8680-11af-4d1a-a309-d2c98b79a60d" ma:fieldId="{5156b3a9-0f68-42f7-ad23-0619050800e1}"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element name="nb362605b7d4436381798dc3bf60d561" ma:index="41" nillable="true" ma:taxonomy="true" ma:internalName="nb362605b7d4436381798dc3bf60d561" ma:taxonomyFieldName="RESClient" ma:displayName="Client" ma:readOnly="false" ma:default="" ma:fieldId="{7b362605-b7d4-4363-8179-8dc3bf60d561}"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h03769761ee14ba4afe15cf76a58b6d6" ma:index="42" nillable="true" ma:taxonomy="true" ma:internalName="h03769761ee14ba4afe15cf76a58b6d6" ma:taxonomyFieldName="RESMarket" ma:displayName="Market" ma:readOnly="false" ma:default="39;#EMEA|c2e15ef8-9daa-4a29-a251-616e984f584c" ma:fieldId="{10376976-1ee1-4ba4-afe1-5cf76a58b6d6}"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n01a07312f8f4c5bb6eb82dff1b86e1b" ma:index="46" nillable="true" ma:taxonomy="true" ma:internalName="n01a07312f8f4c5bb6eb82dff1b86e1b" ma:taxonomyFieldName="RESCountry" ma:displayName="Country" ma:readOnly="false" ma:default="2;#England|bd3d9516-eb39-4a4c-a2d4-aacc8a3c1b28" ma:fieldId="{701a0731-2f8f-4c5b-b6eb-82dff1b86e1b}" ma:sspId="8203df22-eee6-4f01-92f6-9ce365af7d75" ma:termSetId="91568036-e4de-4693-931a-9816b679a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b362605b7d4436381798dc3bf60d561 xmlns="a437faca-ec55-458c-98b3-940c8ff66f7b">
      <Terms xmlns="http://schemas.microsoft.com/office/infopath/2007/PartnerControls"/>
    </nb362605b7d4436381798dc3bf60d561>
    <RESDescription xmlns="b5191903-e219-41cc-ab5a-e59ae8233be9" xsi:nil="true"/>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n01a07312f8f4c5bb6eb82dff1b86e1b xmlns="a437faca-ec55-458c-98b3-940c8ff66f7b">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bd3d9516-eb39-4a4c-a2d4-aacc8a3c1b28</TermId>
        </TermInfo>
      </Terms>
    </n01a07312f8f4c5bb6eb82dff1b86e1b>
    <TaxKeywordTaxHTField xmlns="38022393-61c3-4cc0-99a3-005d86724dbb">
      <Terms xmlns="http://schemas.microsoft.com/office/infopath/2007/PartnerControls"/>
    </TaxKeywordTaxHTField>
    <ebfef363d0284bfc857871dbbba9cc76 xmlns="b5191903-e219-41cc-ab5a-e59ae8233be9">
      <Terms xmlns="http://schemas.microsoft.com/office/infopath/2007/PartnerControls"/>
    </ebfef363d0284bfc857871dbbba9cc76>
    <RESOwnedBy xmlns="b5191903-e219-41cc-ab5a-e59ae8233be9">
      <UserInfo>
        <DisplayName/>
        <AccountId xsi:nil="true"/>
        <AccountType/>
      </UserInfo>
    </RESOwnedBy>
    <RESApprovedDate xmlns="b5191903-e219-41cc-ab5a-e59ae8233be9" xsi:nil="true"/>
    <TaxCatchAll xmlns="38022393-61c3-4cc0-99a3-005d86724dbb">
      <Value>39</Value>
      <Value>3</Value>
      <Value>2</Value>
    </TaxCatchAll>
    <RESReviewPeriod xmlns="b5191903-e219-41cc-ab5a-e59ae8233be9" xsi:nil="true"/>
    <g09fcc29532d4b5490691015897be1fa xmlns="b5191903-e219-41cc-ab5a-e59ae8233be9">
      <Terms xmlns="http://schemas.microsoft.com/office/infopath/2007/PartnerControls"/>
    </g09fcc29532d4b5490691015897be1fa>
    <RESCheckedDate xmlns="b5191903-e219-41cc-ab5a-e59ae8233be9" xsi:nil="true"/>
    <wp_tag xmlns="abbeec68-b05e-4e2e-88e5-2ac3e13fe809">Project Entity</wp_tag>
    <wpItemSentToHistory xmlns="b5191903-e219-41cc-ab5a-e59ae8233be9" xsi:nil="true"/>
    <RESProjectNumber xmlns="b5191903-e219-41cc-ab5a-e59ae8233be9">3009</RESProjectNumber>
    <l156b3a90f6842f7ad230619050800e1 xmlns="a437faca-ec55-458c-98b3-940c8ff66f7b">
      <Terms xmlns="http://schemas.microsoft.com/office/infopath/2007/PartnerControls">
        <TermInfo xmlns="http://schemas.microsoft.com/office/infopath/2007/PartnerControls">
          <TermName xmlns="http://schemas.microsoft.com/office/infopath/2007/PartnerControls">Solar</TermName>
          <TermId xmlns="http://schemas.microsoft.com/office/infopath/2007/PartnerControls">596f8680-11af-4d1a-a309-d2c98b79a60d</TermId>
        </TermInfo>
      </Terms>
    </l156b3a90f6842f7ad230619050800e1>
    <RESWorkflowStatus xmlns="b5191903-e219-41cc-ab5a-e59ae8233be9">Draft</RESWorkflowStatus>
    <wpItemlocation xmlns="14bfd2bb-3d4a-4549-9197-f3410a8da64b">d8e3c1b15436470c898dca2cbaf0d77c;deaff62622654168a7668a3cbbc049a5;734;</wpItemlocation>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h03769761ee14ba4afe15cf76a58b6d6 xmlns="a437faca-ec55-458c-98b3-940c8ff66f7b">
      <Terms xmlns="http://schemas.microsoft.com/office/infopath/2007/PartnerControls">
        <TermInfo xmlns="http://schemas.microsoft.com/office/infopath/2007/PartnerControls">
          <TermName xmlns="http://schemas.microsoft.com/office/infopath/2007/PartnerControls">EMEA</TermName>
          <TermId xmlns="http://schemas.microsoft.com/office/infopath/2007/PartnerControls">c2e15ef8-9daa-4a29-a251-616e984f584c</TermId>
        </TermInfo>
      </Terms>
    </h03769761ee14ba4afe15cf76a58b6d6>
    <RESDocumentNumber xmlns="b5191903-e219-41cc-ab5a-e59ae8233be9">03009-7921951</RESDocumentNumber>
    <RESThirdPartyRefNo xmlns="b5191903-e219-41cc-ab5a-e59ae8233be9" xsi:nil="true"/>
    <RESParentDocumentNumber xmlns="b5191903-e219-41cc-ab5a-e59ae8233be9" xsi:nil="true"/>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B95E1-AAB3-4E02-B309-AE4573148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38022393-61c3-4cc0-99a3-005d86724dbb"/>
    <ds:schemaRef ds:uri="14bfd2bb-3d4a-4549-9197-f3410a8da64b"/>
    <ds:schemaRef ds:uri="abbeec68-b05e-4e2e-88e5-2ac3e13fe809"/>
    <ds:schemaRef ds:uri="a437faca-ec55-458c-98b3-940c8ff66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ECA67-ECF0-4A3F-B0E0-C9DA122FCECD}">
  <ds:schemaRefs>
    <ds:schemaRef ds:uri="http://schemas.microsoft.com/office/2006/metadata/properties"/>
    <ds:schemaRef ds:uri="http://schemas.microsoft.com/office/infopath/2007/PartnerControls"/>
    <ds:schemaRef ds:uri="a437faca-ec55-458c-98b3-940c8ff66f7b"/>
    <ds:schemaRef ds:uri="b5191903-e219-41cc-ab5a-e59ae8233be9"/>
    <ds:schemaRef ds:uri="38022393-61c3-4cc0-99a3-005d86724dbb"/>
    <ds:schemaRef ds:uri="abbeec68-b05e-4e2e-88e5-2ac3e13fe809"/>
    <ds:schemaRef ds:uri="14bfd2bb-3d4a-4549-9197-f3410a8da64b"/>
    <ds:schemaRef ds:uri="http://schemas.microsoft.com/sharepoint/v3"/>
  </ds:schemaRefs>
</ds:datastoreItem>
</file>

<file path=customXml/itemProps3.xml><?xml version="1.0" encoding="utf-8"?>
<ds:datastoreItem xmlns:ds="http://schemas.openxmlformats.org/officeDocument/2006/customXml" ds:itemID="{372FB613-52BA-4161-8259-B4D5C8D87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4912</Words>
  <Characters>28002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Dunne</dc:creator>
  <cp:keywords/>
  <dc:description/>
  <cp:lastModifiedBy>pati-svc</cp:lastModifiedBy>
  <cp:revision>2</cp:revision>
  <cp:lastPrinted>2024-04-15T11:22:00Z</cp:lastPrinted>
  <dcterms:created xsi:type="dcterms:W3CDTF">2024-06-05T13:35:00Z</dcterms:created>
  <dcterms:modified xsi:type="dcterms:W3CDTF">2024-06-05T13:35:00Z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82605bbf-3f5a-4d11-995a-ab0e71eef3db_Enabled">
    <vt:lpwstr>true</vt:lpwstr>
  </property>
  <property fmtid="{D5CDD505-2E9C-101B-9397-08002B2CF9AE}" pid="6" name="MSIP_Label_82605bbf-3f5a-4d11-995a-ab0e71eef3db_SetDate">
    <vt:lpwstr>2024-04-15T09:56:20Z</vt:lpwstr>
  </property>
  <property fmtid="{D5CDD505-2E9C-101B-9397-08002B2CF9AE}" pid="7" name="MSIP_Label_82605bbf-3f5a-4d11-995a-ab0e71eef3db_Method">
    <vt:lpwstr>Standard</vt:lpwstr>
  </property>
  <property fmtid="{D5CDD505-2E9C-101B-9397-08002B2CF9AE}" pid="8" name="MSIP_Label_82605bbf-3f5a-4d11-995a-ab0e71eef3db_Name">
    <vt:lpwstr>General</vt:lpwstr>
  </property>
  <property fmtid="{D5CDD505-2E9C-101B-9397-08002B2CF9AE}" pid="9" name="MSIP_Label_82605bbf-3f5a-4d11-995a-ab0e71eef3db_SiteId">
    <vt:lpwstr>0fb26f95-b29d-4825-a41a-86c75ea1246a</vt:lpwstr>
  </property>
  <property fmtid="{D5CDD505-2E9C-101B-9397-08002B2CF9AE}" pid="10" name="MSIP_Label_82605bbf-3f5a-4d11-995a-ab0e71eef3db_ActionId">
    <vt:lpwstr>0e321d78-2279-4fde-ba82-05bf02bf640f</vt:lpwstr>
  </property>
  <property fmtid="{D5CDD505-2E9C-101B-9397-08002B2CF9AE}" pid="11" name="MSIP_Label_82605bbf-3f5a-4d11-995a-ab0e71eef3db_ContentBits">
    <vt:lpwstr>1</vt:lpwstr>
  </property>
  <property fmtid="{D5CDD505-2E9C-101B-9397-08002B2CF9AE}" pid="12" name="ContentTypeId">
    <vt:lpwstr>0x010100D374AD321A584EA4A17CE05F3376715A02000482614C6A84CB4DA4CF1DAC53DBABF6</vt:lpwstr>
  </property>
  <property fmtid="{D5CDD505-2E9C-101B-9397-08002B2CF9AE}" pid="13" name="TaxKeyword">
    <vt:lpwstr/>
  </property>
  <property fmtid="{D5CDD505-2E9C-101B-9397-08002B2CF9AE}" pid="14" name="RESMarket">
    <vt:lpwstr>39;#EMEA|c2e15ef8-9daa-4a29-a251-616e984f584c</vt:lpwstr>
  </property>
  <property fmtid="{D5CDD505-2E9C-101B-9397-08002B2CF9AE}" pid="15" name="MediaServiceImageTags">
    <vt:lpwstr/>
  </property>
  <property fmtid="{D5CDD505-2E9C-101B-9397-08002B2CF9AE}" pid="16" name="RESClient">
    <vt:lpwstr/>
  </property>
  <property fmtid="{D5CDD505-2E9C-101B-9397-08002B2CF9AE}" pid="17" name="Source Organisation">
    <vt:lpwstr/>
  </property>
  <property fmtid="{D5CDD505-2E9C-101B-9397-08002B2CF9AE}" pid="18" name="RESProjectType">
    <vt:lpwstr>3;#Solar|596f8680-11af-4d1a-a309-d2c98b79a60d</vt:lpwstr>
  </property>
  <property fmtid="{D5CDD505-2E9C-101B-9397-08002B2CF9AE}" pid="19" name="RESCompany">
    <vt:lpwstr/>
  </property>
  <property fmtid="{D5CDD505-2E9C-101B-9397-08002B2CF9AE}" pid="20" name="lcf76f155ced4ddcb4097134ff3c332f">
    <vt:lpwstr/>
  </property>
  <property fmtid="{D5CDD505-2E9C-101B-9397-08002B2CF9AE}" pid="21" name="RESDepartment">
    <vt:lpwstr/>
  </property>
  <property fmtid="{D5CDD505-2E9C-101B-9397-08002B2CF9AE}" pid="22" name="RESCountry">
    <vt:lpwstr>2;#England|bd3d9516-eb39-4a4c-a2d4-aacc8a3c1b28</vt:lpwstr>
  </property>
  <property fmtid="{D5CDD505-2E9C-101B-9397-08002B2CF9AE}" pid="23" name="a7b62655042e40b2ae47f301aa143b10">
    <vt:lpwstr/>
  </property>
</Properties>
</file>