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48D3" w14:textId="0BC2EA75" w:rsidR="00D11848" w:rsidRPr="00ED1B5D" w:rsidRDefault="00D11848" w:rsidP="00ED1B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1B5D">
        <w:rPr>
          <w:rFonts w:ascii="Arial" w:hAnsi="Arial" w:cs="Arial"/>
          <w:b/>
          <w:bCs/>
          <w:sz w:val="24"/>
          <w:szCs w:val="24"/>
        </w:rPr>
        <w:t>Flooded Garage Grant Criteria</w:t>
      </w:r>
    </w:p>
    <w:p w14:paraId="4B5635C7" w14:textId="77777777" w:rsidR="00D11848" w:rsidRPr="00ED1B5D" w:rsidRDefault="00D11848">
      <w:pPr>
        <w:rPr>
          <w:rFonts w:ascii="Arial" w:hAnsi="Arial" w:cs="Arial"/>
          <w:sz w:val="24"/>
          <w:szCs w:val="24"/>
        </w:rPr>
      </w:pPr>
    </w:p>
    <w:p w14:paraId="42EC47F3" w14:textId="3687D41A" w:rsidR="00D4328B" w:rsidRPr="00ED1B5D" w:rsidRDefault="00D4328B">
      <w:p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 xml:space="preserve">It is proposed to </w:t>
      </w:r>
      <w:r w:rsidR="00B27313" w:rsidRPr="00ED1B5D">
        <w:rPr>
          <w:rFonts w:ascii="Arial" w:hAnsi="Arial" w:cs="Arial"/>
          <w:sz w:val="24"/>
          <w:szCs w:val="24"/>
        </w:rPr>
        <w:t>make available a</w:t>
      </w:r>
      <w:r w:rsidRPr="00ED1B5D">
        <w:rPr>
          <w:rFonts w:ascii="Arial" w:hAnsi="Arial" w:cs="Arial"/>
          <w:sz w:val="24"/>
          <w:szCs w:val="24"/>
        </w:rPr>
        <w:t xml:space="preserve"> grant of £125</w:t>
      </w:r>
      <w:r w:rsidR="0022095C" w:rsidRPr="00ED1B5D">
        <w:rPr>
          <w:rFonts w:ascii="Arial" w:hAnsi="Arial" w:cs="Arial"/>
          <w:sz w:val="24"/>
          <w:szCs w:val="24"/>
        </w:rPr>
        <w:t xml:space="preserve"> </w:t>
      </w:r>
      <w:r w:rsidR="004B1626" w:rsidRPr="00ED1B5D">
        <w:rPr>
          <w:rFonts w:ascii="Arial" w:hAnsi="Arial" w:cs="Arial"/>
          <w:sz w:val="24"/>
          <w:szCs w:val="24"/>
        </w:rPr>
        <w:t>for propert</w:t>
      </w:r>
      <w:r w:rsidR="00B27313" w:rsidRPr="00ED1B5D">
        <w:rPr>
          <w:rFonts w:ascii="Arial" w:hAnsi="Arial" w:cs="Arial"/>
          <w:sz w:val="24"/>
          <w:szCs w:val="24"/>
        </w:rPr>
        <w:t>ies with flooded garages that are</w:t>
      </w:r>
      <w:r w:rsidR="004B1626" w:rsidRPr="00ED1B5D">
        <w:rPr>
          <w:rFonts w:ascii="Arial" w:hAnsi="Arial" w:cs="Arial"/>
          <w:sz w:val="24"/>
          <w:szCs w:val="24"/>
        </w:rPr>
        <w:t xml:space="preserve"> not </w:t>
      </w:r>
      <w:r w:rsidR="00397B0F" w:rsidRPr="00ED1B5D">
        <w:rPr>
          <w:rFonts w:ascii="Arial" w:hAnsi="Arial" w:cs="Arial"/>
          <w:sz w:val="24"/>
          <w:szCs w:val="24"/>
        </w:rPr>
        <w:t>supported un</w:t>
      </w:r>
      <w:r w:rsidR="00B27313" w:rsidRPr="00ED1B5D">
        <w:rPr>
          <w:rFonts w:ascii="Arial" w:hAnsi="Arial" w:cs="Arial"/>
          <w:sz w:val="24"/>
          <w:szCs w:val="24"/>
        </w:rPr>
        <w:t>der</w:t>
      </w:r>
      <w:r w:rsidR="00397B0F" w:rsidRPr="00ED1B5D">
        <w:rPr>
          <w:rFonts w:ascii="Arial" w:hAnsi="Arial" w:cs="Arial"/>
          <w:sz w:val="24"/>
          <w:szCs w:val="24"/>
        </w:rPr>
        <w:t xml:space="preserve"> the national scheme </w:t>
      </w:r>
      <w:r w:rsidR="003228CB" w:rsidRPr="00ED1B5D">
        <w:rPr>
          <w:rFonts w:ascii="Arial" w:hAnsi="Arial" w:cs="Arial"/>
          <w:sz w:val="24"/>
          <w:szCs w:val="24"/>
        </w:rPr>
        <w:t xml:space="preserve">of support for flooded </w:t>
      </w:r>
      <w:r w:rsidR="00221EC1" w:rsidRPr="00ED1B5D">
        <w:rPr>
          <w:rFonts w:ascii="Arial" w:hAnsi="Arial" w:cs="Arial"/>
          <w:sz w:val="24"/>
          <w:szCs w:val="24"/>
        </w:rPr>
        <w:t>properties.</w:t>
      </w:r>
    </w:p>
    <w:p w14:paraId="7D53F33D" w14:textId="103A0C92" w:rsidR="002F06A8" w:rsidRPr="00ED1B5D" w:rsidRDefault="00B27313">
      <w:p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>The following c</w:t>
      </w:r>
      <w:r w:rsidR="007613CB" w:rsidRPr="00ED1B5D">
        <w:rPr>
          <w:rFonts w:ascii="Arial" w:hAnsi="Arial" w:cs="Arial"/>
          <w:sz w:val="24"/>
          <w:szCs w:val="24"/>
        </w:rPr>
        <w:t xml:space="preserve">riteria </w:t>
      </w:r>
      <w:r w:rsidRPr="00ED1B5D">
        <w:rPr>
          <w:rFonts w:ascii="Arial" w:hAnsi="Arial" w:cs="Arial"/>
          <w:sz w:val="24"/>
          <w:szCs w:val="24"/>
        </w:rPr>
        <w:t xml:space="preserve">must be met </w:t>
      </w:r>
      <w:r w:rsidR="007613CB" w:rsidRPr="00ED1B5D">
        <w:rPr>
          <w:rFonts w:ascii="Arial" w:hAnsi="Arial" w:cs="Arial"/>
          <w:sz w:val="24"/>
          <w:szCs w:val="24"/>
        </w:rPr>
        <w:t xml:space="preserve">for </w:t>
      </w:r>
      <w:r w:rsidRPr="00ED1B5D">
        <w:rPr>
          <w:rFonts w:ascii="Arial" w:hAnsi="Arial" w:cs="Arial"/>
          <w:sz w:val="24"/>
          <w:szCs w:val="24"/>
        </w:rPr>
        <w:t xml:space="preserve">an </w:t>
      </w:r>
      <w:r w:rsidR="007613CB" w:rsidRPr="00ED1B5D">
        <w:rPr>
          <w:rFonts w:ascii="Arial" w:hAnsi="Arial" w:cs="Arial"/>
          <w:sz w:val="24"/>
          <w:szCs w:val="24"/>
        </w:rPr>
        <w:t>award</w:t>
      </w:r>
      <w:r w:rsidRPr="00ED1B5D">
        <w:rPr>
          <w:rFonts w:ascii="Arial" w:hAnsi="Arial" w:cs="Arial"/>
          <w:sz w:val="24"/>
          <w:szCs w:val="24"/>
        </w:rPr>
        <w:t xml:space="preserve"> </w:t>
      </w:r>
      <w:r w:rsidR="007613CB" w:rsidRPr="00ED1B5D">
        <w:rPr>
          <w:rFonts w:ascii="Arial" w:hAnsi="Arial" w:cs="Arial"/>
          <w:sz w:val="24"/>
          <w:szCs w:val="24"/>
        </w:rPr>
        <w:t xml:space="preserve">under the </w:t>
      </w:r>
      <w:r w:rsidRPr="00ED1B5D">
        <w:rPr>
          <w:rFonts w:ascii="Arial" w:hAnsi="Arial" w:cs="Arial"/>
          <w:sz w:val="24"/>
          <w:szCs w:val="24"/>
        </w:rPr>
        <w:t xml:space="preserve">Flooded Garage Grant </w:t>
      </w:r>
      <w:r w:rsidR="007613CB" w:rsidRPr="00ED1B5D">
        <w:rPr>
          <w:rFonts w:ascii="Arial" w:hAnsi="Arial" w:cs="Arial"/>
          <w:sz w:val="24"/>
          <w:szCs w:val="24"/>
        </w:rPr>
        <w:t>scheme:</w:t>
      </w:r>
    </w:p>
    <w:p w14:paraId="78CB2070" w14:textId="7E6B964C" w:rsidR="007613CB" w:rsidRPr="00ED1B5D" w:rsidRDefault="00B27313" w:rsidP="007613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>The f</w:t>
      </w:r>
      <w:r w:rsidR="007613CB" w:rsidRPr="00ED1B5D">
        <w:rPr>
          <w:rFonts w:ascii="Arial" w:hAnsi="Arial" w:cs="Arial"/>
          <w:sz w:val="24"/>
          <w:szCs w:val="24"/>
        </w:rPr>
        <w:t xml:space="preserve">looding </w:t>
      </w:r>
      <w:r w:rsidRPr="00ED1B5D">
        <w:rPr>
          <w:rFonts w:ascii="Arial" w:hAnsi="Arial" w:cs="Arial"/>
          <w:sz w:val="24"/>
          <w:szCs w:val="24"/>
        </w:rPr>
        <w:t xml:space="preserve">of a garage </w:t>
      </w:r>
      <w:proofErr w:type="gramStart"/>
      <w:r w:rsidR="007613CB" w:rsidRPr="00ED1B5D">
        <w:rPr>
          <w:rFonts w:ascii="Arial" w:hAnsi="Arial" w:cs="Arial"/>
          <w:sz w:val="24"/>
          <w:szCs w:val="24"/>
        </w:rPr>
        <w:t>has to</w:t>
      </w:r>
      <w:proofErr w:type="gramEnd"/>
      <w:r w:rsidR="007613CB" w:rsidRPr="00ED1B5D">
        <w:rPr>
          <w:rFonts w:ascii="Arial" w:hAnsi="Arial" w:cs="Arial"/>
          <w:sz w:val="24"/>
          <w:szCs w:val="24"/>
        </w:rPr>
        <w:t xml:space="preserve"> </w:t>
      </w:r>
      <w:r w:rsidRPr="00ED1B5D">
        <w:rPr>
          <w:rFonts w:ascii="Arial" w:hAnsi="Arial" w:cs="Arial"/>
          <w:sz w:val="24"/>
          <w:szCs w:val="24"/>
        </w:rPr>
        <w:t>have occurred within the date range of a storm</w:t>
      </w:r>
      <w:r w:rsidR="007613CB" w:rsidRPr="00ED1B5D">
        <w:rPr>
          <w:rFonts w:ascii="Arial" w:hAnsi="Arial" w:cs="Arial"/>
          <w:sz w:val="24"/>
          <w:szCs w:val="24"/>
        </w:rPr>
        <w:t>/event where the Government has triggered the Flood Recovery Framework in response to severe flooding events</w:t>
      </w:r>
      <w:r w:rsidR="00E40987" w:rsidRPr="00ED1B5D">
        <w:rPr>
          <w:rFonts w:ascii="Arial" w:hAnsi="Arial" w:cs="Arial"/>
          <w:sz w:val="24"/>
          <w:szCs w:val="24"/>
        </w:rPr>
        <w:t>.</w:t>
      </w:r>
    </w:p>
    <w:p w14:paraId="7F049A45" w14:textId="2C7639E6" w:rsidR="00397B0F" w:rsidRPr="00ED1B5D" w:rsidRDefault="00397B0F" w:rsidP="007613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 xml:space="preserve">Not eligible for support under the </w:t>
      </w:r>
      <w:r w:rsidR="003228CB" w:rsidRPr="00ED1B5D">
        <w:rPr>
          <w:rFonts w:ascii="Arial" w:hAnsi="Arial" w:cs="Arial"/>
          <w:sz w:val="24"/>
          <w:szCs w:val="24"/>
        </w:rPr>
        <w:t>Community Recovery Grant</w:t>
      </w:r>
      <w:r w:rsidR="7D9B47E1" w:rsidRPr="00ED1B5D">
        <w:rPr>
          <w:rFonts w:ascii="Arial" w:hAnsi="Arial" w:cs="Arial"/>
          <w:sz w:val="24"/>
          <w:szCs w:val="24"/>
        </w:rPr>
        <w:t xml:space="preserve"> scheme</w:t>
      </w:r>
      <w:r w:rsidR="00E40987" w:rsidRPr="00ED1B5D">
        <w:rPr>
          <w:rFonts w:ascii="Arial" w:hAnsi="Arial" w:cs="Arial"/>
          <w:sz w:val="24"/>
          <w:szCs w:val="24"/>
        </w:rPr>
        <w:t>.</w:t>
      </w:r>
      <w:r w:rsidR="6A9B374A" w:rsidRPr="00ED1B5D">
        <w:rPr>
          <w:rFonts w:ascii="Arial" w:hAnsi="Arial" w:cs="Arial"/>
          <w:sz w:val="24"/>
          <w:szCs w:val="24"/>
        </w:rPr>
        <w:t xml:space="preserve"> </w:t>
      </w:r>
    </w:p>
    <w:p w14:paraId="6B62E604" w14:textId="559BDF68" w:rsidR="00E40987" w:rsidRPr="00ED1B5D" w:rsidRDefault="00E40987" w:rsidP="007613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>Property is listed as occu</w:t>
      </w:r>
      <w:r w:rsidR="004D6337" w:rsidRPr="00ED1B5D">
        <w:rPr>
          <w:rFonts w:ascii="Arial" w:hAnsi="Arial" w:cs="Arial"/>
          <w:sz w:val="24"/>
          <w:szCs w:val="24"/>
        </w:rPr>
        <w:t xml:space="preserve">pied and </w:t>
      </w:r>
      <w:r w:rsidR="00C10A88" w:rsidRPr="00ED1B5D">
        <w:rPr>
          <w:rFonts w:ascii="Arial" w:hAnsi="Arial" w:cs="Arial"/>
          <w:sz w:val="24"/>
          <w:szCs w:val="24"/>
        </w:rPr>
        <w:t>registered</w:t>
      </w:r>
      <w:r w:rsidR="004D6337" w:rsidRPr="00ED1B5D">
        <w:rPr>
          <w:rFonts w:ascii="Arial" w:hAnsi="Arial" w:cs="Arial"/>
          <w:sz w:val="24"/>
          <w:szCs w:val="24"/>
        </w:rPr>
        <w:t xml:space="preserve"> on the Council Tax </w:t>
      </w:r>
      <w:proofErr w:type="gramStart"/>
      <w:r w:rsidR="004D6337" w:rsidRPr="00ED1B5D">
        <w:rPr>
          <w:rFonts w:ascii="Arial" w:hAnsi="Arial" w:cs="Arial"/>
          <w:sz w:val="24"/>
          <w:szCs w:val="24"/>
        </w:rPr>
        <w:t>database</w:t>
      </w:r>
      <w:proofErr w:type="gramEnd"/>
    </w:p>
    <w:p w14:paraId="4ABB9A20" w14:textId="636B42CF" w:rsidR="00224394" w:rsidRPr="00ED1B5D" w:rsidRDefault="00840930" w:rsidP="007613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>Flood</w:t>
      </w:r>
      <w:r w:rsidR="00224394" w:rsidRPr="00ED1B5D">
        <w:rPr>
          <w:rFonts w:ascii="Arial" w:hAnsi="Arial" w:cs="Arial"/>
          <w:sz w:val="24"/>
          <w:szCs w:val="24"/>
        </w:rPr>
        <w:t xml:space="preserve"> water has entered </w:t>
      </w:r>
      <w:r w:rsidR="00E4750A" w:rsidRPr="00ED1B5D">
        <w:rPr>
          <w:rFonts w:ascii="Arial" w:hAnsi="Arial" w:cs="Arial"/>
          <w:sz w:val="24"/>
          <w:szCs w:val="24"/>
        </w:rPr>
        <w:t xml:space="preserve">parts of </w:t>
      </w:r>
      <w:r w:rsidR="00D432B6" w:rsidRPr="00ED1B5D">
        <w:rPr>
          <w:rFonts w:ascii="Arial" w:hAnsi="Arial" w:cs="Arial"/>
          <w:sz w:val="24"/>
          <w:szCs w:val="24"/>
        </w:rPr>
        <w:t>a garage/outbuilding/cellar</w:t>
      </w:r>
      <w:r w:rsidR="0012317C" w:rsidRPr="00ED1B5D">
        <w:rPr>
          <w:rFonts w:ascii="Arial" w:hAnsi="Arial" w:cs="Arial"/>
          <w:sz w:val="24"/>
          <w:szCs w:val="24"/>
        </w:rPr>
        <w:t xml:space="preserve"> but not the main </w:t>
      </w:r>
      <w:r w:rsidR="002C1E56" w:rsidRPr="00ED1B5D">
        <w:rPr>
          <w:rFonts w:ascii="Arial" w:hAnsi="Arial" w:cs="Arial"/>
          <w:sz w:val="24"/>
          <w:szCs w:val="24"/>
        </w:rPr>
        <w:t xml:space="preserve">habitable areas of the property (as defined in </w:t>
      </w:r>
      <w:r w:rsidR="00761F21" w:rsidRPr="00ED1B5D">
        <w:rPr>
          <w:rFonts w:ascii="Arial" w:hAnsi="Arial" w:cs="Arial"/>
          <w:sz w:val="24"/>
          <w:szCs w:val="24"/>
        </w:rPr>
        <w:t>the Flood Recovery Guidance documentation)</w:t>
      </w:r>
      <w:r w:rsidR="00DA75DC" w:rsidRPr="00ED1B5D">
        <w:rPr>
          <w:rFonts w:ascii="Arial" w:hAnsi="Arial" w:cs="Arial"/>
          <w:sz w:val="24"/>
          <w:szCs w:val="24"/>
        </w:rPr>
        <w:t xml:space="preserve"> – properties that have been internally flooded in habitable areas </w:t>
      </w:r>
      <w:r w:rsidR="00B416DA" w:rsidRPr="00ED1B5D">
        <w:rPr>
          <w:rFonts w:ascii="Arial" w:hAnsi="Arial" w:cs="Arial"/>
          <w:sz w:val="24"/>
          <w:szCs w:val="24"/>
        </w:rPr>
        <w:t>will be entitled to a Community Recovery Grant</w:t>
      </w:r>
      <w:r w:rsidR="009C4ED4" w:rsidRPr="00ED1B5D">
        <w:rPr>
          <w:rFonts w:ascii="Arial" w:hAnsi="Arial" w:cs="Arial"/>
          <w:sz w:val="24"/>
          <w:szCs w:val="24"/>
        </w:rPr>
        <w:t>.</w:t>
      </w:r>
    </w:p>
    <w:p w14:paraId="3E25720B" w14:textId="651B4993" w:rsidR="00911A3C" w:rsidRPr="00ED1B5D" w:rsidRDefault="004D6337" w:rsidP="004D6337">
      <w:p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 xml:space="preserve">Claims can </w:t>
      </w:r>
      <w:r w:rsidR="004B4CBA" w:rsidRPr="00ED1B5D">
        <w:rPr>
          <w:rFonts w:ascii="Arial" w:hAnsi="Arial" w:cs="Arial"/>
          <w:sz w:val="24"/>
          <w:szCs w:val="24"/>
        </w:rPr>
        <w:t xml:space="preserve">only </w:t>
      </w:r>
      <w:r w:rsidRPr="00ED1B5D">
        <w:rPr>
          <w:rFonts w:ascii="Arial" w:hAnsi="Arial" w:cs="Arial"/>
          <w:sz w:val="24"/>
          <w:szCs w:val="24"/>
        </w:rPr>
        <w:t>be made by the party listed as liable for Council Tax for the property</w:t>
      </w:r>
      <w:r w:rsidR="00226BB2" w:rsidRPr="00ED1B5D">
        <w:rPr>
          <w:rFonts w:ascii="Arial" w:hAnsi="Arial" w:cs="Arial"/>
          <w:sz w:val="24"/>
          <w:szCs w:val="24"/>
        </w:rPr>
        <w:t xml:space="preserve">. Applicants will need to provide proof that </w:t>
      </w:r>
      <w:r w:rsidR="00225ADB" w:rsidRPr="00ED1B5D">
        <w:rPr>
          <w:rFonts w:ascii="Arial" w:hAnsi="Arial" w:cs="Arial"/>
          <w:sz w:val="24"/>
          <w:szCs w:val="24"/>
        </w:rPr>
        <w:t xml:space="preserve">flood water has entered the </w:t>
      </w:r>
      <w:r w:rsidR="00911A3C" w:rsidRPr="00ED1B5D">
        <w:rPr>
          <w:rFonts w:ascii="Arial" w:hAnsi="Arial" w:cs="Arial"/>
          <w:sz w:val="24"/>
          <w:szCs w:val="24"/>
        </w:rPr>
        <w:t>eligible part of the property.</w:t>
      </w:r>
    </w:p>
    <w:p w14:paraId="7F2DAB12" w14:textId="4E821F4D" w:rsidR="009C4ED4" w:rsidRPr="00ED1B5D" w:rsidRDefault="009C4ED4" w:rsidP="004D6337">
      <w:p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 xml:space="preserve">The application </w:t>
      </w:r>
      <w:r w:rsidR="00B55AAD" w:rsidRPr="00ED1B5D">
        <w:rPr>
          <w:rFonts w:ascii="Arial" w:hAnsi="Arial" w:cs="Arial"/>
          <w:sz w:val="24"/>
          <w:szCs w:val="24"/>
        </w:rPr>
        <w:t xml:space="preserve">process will be the same </w:t>
      </w:r>
      <w:r w:rsidR="00B27313" w:rsidRPr="00ED1B5D">
        <w:rPr>
          <w:rFonts w:ascii="Arial" w:hAnsi="Arial" w:cs="Arial"/>
          <w:sz w:val="24"/>
          <w:szCs w:val="24"/>
        </w:rPr>
        <w:t>as the other schemes for pro</w:t>
      </w:r>
      <w:r w:rsidR="00B55AAD" w:rsidRPr="00ED1B5D">
        <w:rPr>
          <w:rFonts w:ascii="Arial" w:hAnsi="Arial" w:cs="Arial"/>
          <w:sz w:val="24"/>
          <w:szCs w:val="24"/>
        </w:rPr>
        <w:t xml:space="preserve">perties affected by flooding. Officers of </w:t>
      </w:r>
      <w:r w:rsidR="0022095C" w:rsidRPr="00ED1B5D">
        <w:rPr>
          <w:rFonts w:ascii="Arial" w:hAnsi="Arial" w:cs="Arial"/>
          <w:sz w:val="24"/>
          <w:szCs w:val="24"/>
        </w:rPr>
        <w:t xml:space="preserve">the Council will assess eligibility for all flood relief schemes </w:t>
      </w:r>
      <w:r w:rsidR="001C24C8" w:rsidRPr="00ED1B5D">
        <w:rPr>
          <w:rFonts w:ascii="Arial" w:hAnsi="Arial" w:cs="Arial"/>
          <w:sz w:val="24"/>
          <w:szCs w:val="24"/>
        </w:rPr>
        <w:t xml:space="preserve">and determine which (if any) grant payments are applicable </w:t>
      </w:r>
      <w:r w:rsidR="00E6009A" w:rsidRPr="00ED1B5D">
        <w:rPr>
          <w:rFonts w:ascii="Arial" w:hAnsi="Arial" w:cs="Arial"/>
          <w:sz w:val="24"/>
          <w:szCs w:val="24"/>
        </w:rPr>
        <w:t>in respect of each property</w:t>
      </w:r>
      <w:r w:rsidR="004B4CBA" w:rsidRPr="00ED1B5D">
        <w:rPr>
          <w:rFonts w:ascii="Arial" w:hAnsi="Arial" w:cs="Arial"/>
          <w:sz w:val="24"/>
          <w:szCs w:val="24"/>
        </w:rPr>
        <w:t>.</w:t>
      </w:r>
    </w:p>
    <w:p w14:paraId="14B3589D" w14:textId="68E3A6BF" w:rsidR="00911A3C" w:rsidRPr="00ED1B5D" w:rsidRDefault="00911A3C" w:rsidP="004D6337">
      <w:pPr>
        <w:rPr>
          <w:rFonts w:ascii="Arial" w:hAnsi="Arial" w:cs="Arial"/>
          <w:sz w:val="24"/>
          <w:szCs w:val="24"/>
        </w:rPr>
      </w:pPr>
      <w:r w:rsidRPr="00ED1B5D">
        <w:rPr>
          <w:rFonts w:ascii="Arial" w:hAnsi="Arial" w:cs="Arial"/>
          <w:sz w:val="24"/>
          <w:szCs w:val="24"/>
        </w:rPr>
        <w:t xml:space="preserve">Award of the grant will be made via BACS transfer to a </w:t>
      </w:r>
      <w:r w:rsidR="003F448C" w:rsidRPr="00ED1B5D">
        <w:rPr>
          <w:rFonts w:ascii="Arial" w:hAnsi="Arial" w:cs="Arial"/>
          <w:sz w:val="24"/>
          <w:szCs w:val="24"/>
        </w:rPr>
        <w:t xml:space="preserve">bank account owned by the applicant. If the Council does not already hold these </w:t>
      </w:r>
      <w:r w:rsidR="00224394" w:rsidRPr="00ED1B5D">
        <w:rPr>
          <w:rFonts w:ascii="Arial" w:hAnsi="Arial" w:cs="Arial"/>
          <w:sz w:val="24"/>
          <w:szCs w:val="24"/>
        </w:rPr>
        <w:t>details,</w:t>
      </w:r>
      <w:r w:rsidR="0051350B" w:rsidRPr="00ED1B5D">
        <w:rPr>
          <w:rFonts w:ascii="Arial" w:hAnsi="Arial" w:cs="Arial"/>
          <w:sz w:val="24"/>
          <w:szCs w:val="24"/>
        </w:rPr>
        <w:t xml:space="preserve"> we will contact the applicant for a nominated </w:t>
      </w:r>
      <w:r w:rsidR="00C10A88" w:rsidRPr="00ED1B5D">
        <w:rPr>
          <w:rFonts w:ascii="Arial" w:hAnsi="Arial" w:cs="Arial"/>
          <w:sz w:val="24"/>
          <w:szCs w:val="24"/>
        </w:rPr>
        <w:t>bank account to credit the payment to.</w:t>
      </w:r>
    </w:p>
    <w:sectPr w:rsidR="00911A3C" w:rsidRPr="00ED1B5D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5A5B" w14:textId="77777777" w:rsidR="00A1651D" w:rsidRDefault="00A1651D" w:rsidP="00BF082B">
      <w:pPr>
        <w:spacing w:after="0" w:line="240" w:lineRule="auto"/>
      </w:pPr>
      <w:r>
        <w:separator/>
      </w:r>
    </w:p>
  </w:endnote>
  <w:endnote w:type="continuationSeparator" w:id="0">
    <w:p w14:paraId="3910A818" w14:textId="77777777" w:rsidR="00A1651D" w:rsidRDefault="00A1651D" w:rsidP="00BF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09E1" w14:textId="77777777" w:rsidR="00A1651D" w:rsidRDefault="00A1651D" w:rsidP="00BF082B">
      <w:pPr>
        <w:spacing w:after="0" w:line="240" w:lineRule="auto"/>
      </w:pPr>
      <w:r>
        <w:separator/>
      </w:r>
    </w:p>
  </w:footnote>
  <w:footnote w:type="continuationSeparator" w:id="0">
    <w:p w14:paraId="45518BC7" w14:textId="77777777" w:rsidR="00A1651D" w:rsidRDefault="00A1651D" w:rsidP="00BF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314E" w14:textId="716DE640" w:rsidR="00BF082B" w:rsidRDefault="00BF0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719B1" wp14:editId="21F166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F3AD0" w14:textId="5ED019DF" w:rsidR="00BF082B" w:rsidRPr="00BF082B" w:rsidRDefault="00BF082B" w:rsidP="00BF0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08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02719B1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BF082B" w:rsidR="00BF082B" w:rsidP="00BF082B" w:rsidRDefault="00BF082B" w14:paraId="318F3AD0" w14:textId="5ED019D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F082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4F2" w14:textId="733D8957" w:rsidR="00BF082B" w:rsidRDefault="00BF0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CAC5F8" wp14:editId="3239609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B6F9B" w14:textId="37A5795B" w:rsidR="00BF082B" w:rsidRPr="00BF082B" w:rsidRDefault="00BF082B" w:rsidP="00BF0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08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ACAC5F8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BF082B" w:rsidR="00BF082B" w:rsidP="00BF082B" w:rsidRDefault="00BF082B" w14:paraId="5F6B6F9B" w14:textId="37A5795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F082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D460" w14:textId="59D97118" w:rsidR="00BF082B" w:rsidRDefault="00BF0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D49EE2" wp14:editId="6D9FAE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36627" w14:textId="5622A3AF" w:rsidR="00BF082B" w:rsidRPr="00BF082B" w:rsidRDefault="00BF082B" w:rsidP="00BF0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08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5D49EE2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BF082B" w:rsidR="00BF082B" w:rsidP="00BF082B" w:rsidRDefault="00BF082B" w14:paraId="30736627" w14:textId="5622A3A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F082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F0678"/>
    <w:multiLevelType w:val="hybridMultilevel"/>
    <w:tmpl w:val="93AE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3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CB"/>
    <w:rsid w:val="0012317C"/>
    <w:rsid w:val="00133F70"/>
    <w:rsid w:val="001C24C8"/>
    <w:rsid w:val="0022095C"/>
    <w:rsid w:val="00221EC1"/>
    <w:rsid w:val="00224394"/>
    <w:rsid w:val="00225ADB"/>
    <w:rsid w:val="00226BB2"/>
    <w:rsid w:val="002C1E56"/>
    <w:rsid w:val="002F06A8"/>
    <w:rsid w:val="003228CB"/>
    <w:rsid w:val="00397B0F"/>
    <w:rsid w:val="003F448C"/>
    <w:rsid w:val="004B1626"/>
    <w:rsid w:val="004B4CBA"/>
    <w:rsid w:val="004D6337"/>
    <w:rsid w:val="0051350B"/>
    <w:rsid w:val="00713AA6"/>
    <w:rsid w:val="007613CB"/>
    <w:rsid w:val="00761F21"/>
    <w:rsid w:val="00840930"/>
    <w:rsid w:val="008472A5"/>
    <w:rsid w:val="00911A3C"/>
    <w:rsid w:val="009C4ED4"/>
    <w:rsid w:val="00A1651D"/>
    <w:rsid w:val="00B27313"/>
    <w:rsid w:val="00B416DA"/>
    <w:rsid w:val="00B4705E"/>
    <w:rsid w:val="00B55AAD"/>
    <w:rsid w:val="00BF082B"/>
    <w:rsid w:val="00C10A88"/>
    <w:rsid w:val="00D11848"/>
    <w:rsid w:val="00D4328B"/>
    <w:rsid w:val="00D432B6"/>
    <w:rsid w:val="00DA75DC"/>
    <w:rsid w:val="00E40987"/>
    <w:rsid w:val="00E4750A"/>
    <w:rsid w:val="00E6009A"/>
    <w:rsid w:val="00ED1B5D"/>
    <w:rsid w:val="24F0B2CD"/>
    <w:rsid w:val="6A9B374A"/>
    <w:rsid w:val="7D9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8CBE"/>
  <w15:chartTrackingRefBased/>
  <w15:docId w15:val="{52A95C27-AFBD-442A-BF3B-617EFFAC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1339</Characters>
  <Application>Microsoft Office Word</Application>
  <DocSecurity>0</DocSecurity>
  <Lines>55</Lines>
  <Paragraphs>26</Paragraphs>
  <ScaleCrop>false</ScaleCrop>
  <Company>Rushcliffe Borough Council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Cottee</dc:creator>
  <cp:keywords/>
  <dc:description/>
  <cp:lastModifiedBy>Luke Mounteney</cp:lastModifiedBy>
  <cp:revision>4</cp:revision>
  <dcterms:created xsi:type="dcterms:W3CDTF">2024-03-08T12:39:00Z</dcterms:created>
  <dcterms:modified xsi:type="dcterms:W3CDTF">2024-03-14T11:15:00Z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2605bbf-3f5a-4d11-995a-ab0e71eef3db_Enabled">
    <vt:lpwstr>true</vt:lpwstr>
  </property>
  <property fmtid="{D5CDD505-2E9C-101B-9397-08002B2CF9AE}" pid="6" name="MSIP_Label_82605bbf-3f5a-4d11-995a-ab0e71eef3db_SetDate">
    <vt:lpwstr>2024-02-23T16:43:05Z</vt:lpwstr>
  </property>
  <property fmtid="{D5CDD505-2E9C-101B-9397-08002B2CF9AE}" pid="7" name="MSIP_Label_82605bbf-3f5a-4d11-995a-ab0e71eef3db_Method">
    <vt:lpwstr>Standard</vt:lpwstr>
  </property>
  <property fmtid="{D5CDD505-2E9C-101B-9397-08002B2CF9AE}" pid="8" name="MSIP_Label_82605bbf-3f5a-4d11-995a-ab0e71eef3db_Name">
    <vt:lpwstr>General</vt:lpwstr>
  </property>
  <property fmtid="{D5CDD505-2E9C-101B-9397-08002B2CF9AE}" pid="9" name="MSIP_Label_82605bbf-3f5a-4d11-995a-ab0e71eef3db_SiteId">
    <vt:lpwstr>0fb26f95-b29d-4825-a41a-86c75ea1246a</vt:lpwstr>
  </property>
  <property fmtid="{D5CDD505-2E9C-101B-9397-08002B2CF9AE}" pid="10" name="MSIP_Label_82605bbf-3f5a-4d11-995a-ab0e71eef3db_ActionId">
    <vt:lpwstr>f818fe25-694b-472b-892e-e475955612fe</vt:lpwstr>
  </property>
  <property fmtid="{D5CDD505-2E9C-101B-9397-08002B2CF9AE}" pid="11" name="MSIP_Label_82605bbf-3f5a-4d11-995a-ab0e71eef3db_ContentBits">
    <vt:lpwstr>1</vt:lpwstr>
  </property>
</Properties>
</file>