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C2A7" w14:textId="54B59FE6" w:rsidR="00FC1DF7" w:rsidRDefault="00FC1DF7" w:rsidP="00FC1DF7">
      <w:pPr>
        <w:jc w:val="center"/>
        <w:rPr>
          <w:b/>
          <w:bCs/>
          <w:sz w:val="28"/>
          <w:szCs w:val="28"/>
        </w:rPr>
      </w:pPr>
      <w:r>
        <w:rPr>
          <w:noProof/>
          <w:color w:val="FF0000"/>
          <w:kern w:val="72"/>
          <w:lang w:eastAsia="en-GB"/>
        </w:rPr>
        <w:drawing>
          <wp:inline distT="0" distB="0" distL="0" distR="0" wp14:anchorId="75718E3B" wp14:editId="5AD00EB1">
            <wp:extent cx="1257300" cy="143856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69304" cy="1452296"/>
                    </a:xfrm>
                    <a:prstGeom prst="rect">
                      <a:avLst/>
                    </a:prstGeom>
                    <a:noFill/>
                  </pic:spPr>
                </pic:pic>
              </a:graphicData>
            </a:graphic>
          </wp:inline>
        </w:drawing>
      </w:r>
    </w:p>
    <w:p w14:paraId="56C41C2F" w14:textId="77777777" w:rsidR="00B1706A" w:rsidRDefault="00B1706A" w:rsidP="00FC1DF7">
      <w:pPr>
        <w:jc w:val="center"/>
        <w:rPr>
          <w:b/>
          <w:bCs/>
          <w:sz w:val="28"/>
          <w:szCs w:val="28"/>
        </w:rPr>
      </w:pPr>
    </w:p>
    <w:p w14:paraId="1AF5AC25" w14:textId="275E87D5" w:rsidR="00FC1DF7" w:rsidRPr="00334043" w:rsidRDefault="00FC1DF7" w:rsidP="00FC1DF7">
      <w:pPr>
        <w:jc w:val="center"/>
        <w:rPr>
          <w:b/>
          <w:bCs/>
          <w:sz w:val="28"/>
          <w:szCs w:val="28"/>
        </w:rPr>
      </w:pPr>
      <w:r w:rsidRPr="00334043">
        <w:rPr>
          <w:b/>
          <w:bCs/>
          <w:sz w:val="28"/>
          <w:szCs w:val="28"/>
        </w:rPr>
        <w:t xml:space="preserve">Clean Air Act 1993 (as amended) Section 18 </w:t>
      </w:r>
    </w:p>
    <w:p w14:paraId="5DD9D36B" w14:textId="77777777" w:rsidR="00FC1DF7" w:rsidRDefault="00FC1DF7" w:rsidP="00FC1DF7">
      <w:pPr>
        <w:rPr>
          <w:b/>
          <w:bCs/>
          <w:sz w:val="28"/>
          <w:szCs w:val="28"/>
        </w:rPr>
      </w:pPr>
    </w:p>
    <w:p w14:paraId="089090C2" w14:textId="77777777" w:rsidR="00FC1DF7" w:rsidRDefault="00FC1DF7" w:rsidP="00FC1DF7">
      <w:pPr>
        <w:ind w:left="720"/>
        <w:jc w:val="center"/>
        <w:rPr>
          <w:b/>
          <w:bCs/>
          <w:sz w:val="28"/>
          <w:szCs w:val="28"/>
        </w:rPr>
      </w:pPr>
      <w:r>
        <w:rPr>
          <w:b/>
          <w:bCs/>
          <w:sz w:val="28"/>
          <w:szCs w:val="28"/>
        </w:rPr>
        <w:t>Rushcliffe Borough Council Smoke Control Order 2024</w:t>
      </w:r>
    </w:p>
    <w:p w14:paraId="2D0E10A2" w14:textId="77777777" w:rsidR="00FC1DF7" w:rsidRDefault="00FC1DF7" w:rsidP="00FC1DF7">
      <w:pPr>
        <w:ind w:left="720"/>
        <w:jc w:val="both"/>
        <w:rPr>
          <w:b/>
          <w:bCs/>
        </w:rPr>
      </w:pPr>
    </w:p>
    <w:p w14:paraId="568C0AF8" w14:textId="7AD080B4" w:rsidR="00FC1DF7" w:rsidRDefault="00FC1DF7" w:rsidP="00FC1DF7">
      <w:pPr>
        <w:ind w:left="720"/>
        <w:jc w:val="both"/>
      </w:pPr>
      <w:r>
        <w:t xml:space="preserve">Rushcliffe Borough Council (“the Council”) in exercise of its power </w:t>
      </w:r>
      <w:r w:rsidRPr="00F4536F">
        <w:rPr>
          <w:rFonts w:cs="Arial"/>
        </w:rPr>
        <w:t>section 18 of the Clean Air Act 1993 (as amended), hereby make the following Order</w:t>
      </w:r>
      <w:r>
        <w:t>:</w:t>
      </w:r>
    </w:p>
    <w:p w14:paraId="558DABB4" w14:textId="77777777" w:rsidR="00FC1DF7" w:rsidRDefault="00FC1DF7" w:rsidP="00FC1DF7">
      <w:pPr>
        <w:jc w:val="both"/>
      </w:pPr>
    </w:p>
    <w:p w14:paraId="3700E98A" w14:textId="77777777" w:rsidR="00FC1DF7" w:rsidRDefault="00FC1DF7" w:rsidP="00FC1DF7">
      <w:pPr>
        <w:pStyle w:val="ListParagraph"/>
        <w:numPr>
          <w:ilvl w:val="0"/>
          <w:numId w:val="1"/>
        </w:numPr>
        <w:spacing w:after="160" w:line="259" w:lineRule="auto"/>
        <w:contextualSpacing/>
        <w:rPr>
          <w:rFonts w:cs="Arial"/>
        </w:rPr>
      </w:pPr>
      <w:r w:rsidRPr="00F4536F">
        <w:rPr>
          <w:rFonts w:cs="Arial"/>
        </w:rPr>
        <w:t>This Order may be cited as The Rushcliffe Borough Council Smoke Control Order 2024 ("the Order"). This Order will come into operation not less than six months from the date this Order is made. All existing Smoke Control Orders are hereby revoked from the date that this Order comes into operation.</w:t>
      </w:r>
    </w:p>
    <w:p w14:paraId="390C221C" w14:textId="77777777" w:rsidR="00FC1DF7" w:rsidRPr="00F4536F" w:rsidRDefault="00FC1DF7" w:rsidP="00FC1DF7">
      <w:pPr>
        <w:pStyle w:val="ListParagraph"/>
        <w:spacing w:after="160" w:line="259" w:lineRule="auto"/>
        <w:ind w:left="1440"/>
        <w:contextualSpacing/>
        <w:rPr>
          <w:rFonts w:cs="Arial"/>
        </w:rPr>
      </w:pPr>
    </w:p>
    <w:p w14:paraId="218550E2" w14:textId="77777777" w:rsidR="00FC1DF7" w:rsidRPr="00334043" w:rsidRDefault="00FC1DF7" w:rsidP="00FC1DF7">
      <w:pPr>
        <w:pStyle w:val="ListParagraph"/>
        <w:numPr>
          <w:ilvl w:val="0"/>
          <w:numId w:val="1"/>
        </w:numPr>
        <w:spacing w:after="160" w:line="259" w:lineRule="auto"/>
        <w:contextualSpacing/>
        <w:rPr>
          <w:rFonts w:cs="Arial"/>
          <w:b/>
          <w:bCs/>
          <w:sz w:val="28"/>
          <w:szCs w:val="28"/>
        </w:rPr>
      </w:pPr>
      <w:r w:rsidRPr="00F4536F">
        <w:rPr>
          <w:rFonts w:cs="Arial"/>
        </w:rPr>
        <w:t>The Council declares the whole of the area within its boundary to be a Smoke Control Area as shown on the attached Plan. The Plan has been prepared and sealed with the common seal of the Council and a copy has been deposited at the offices of the Council at: Rushcliffe Arena, Rugby Road, West Bridgford, Nottingham NG2 7YG</w:t>
      </w:r>
      <w:r>
        <w:rPr>
          <w:rFonts w:cs="Arial"/>
        </w:rPr>
        <w:t>.</w:t>
      </w:r>
    </w:p>
    <w:p w14:paraId="127CB73C" w14:textId="6B57F863" w:rsidR="00FC1DF7" w:rsidRPr="00334043" w:rsidRDefault="00DD00F4" w:rsidP="00DD00F4">
      <w:pPr>
        <w:pStyle w:val="ListParagraph"/>
        <w:tabs>
          <w:tab w:val="left" w:pos="3372"/>
        </w:tabs>
        <w:rPr>
          <w:rFonts w:cs="Arial"/>
          <w:b/>
          <w:bCs/>
          <w:sz w:val="28"/>
          <w:szCs w:val="28"/>
        </w:rPr>
      </w:pPr>
      <w:r>
        <w:rPr>
          <w:rFonts w:cs="Arial"/>
          <w:b/>
          <w:bCs/>
          <w:sz w:val="28"/>
          <w:szCs w:val="28"/>
        </w:rPr>
        <w:tab/>
      </w:r>
    </w:p>
    <w:p w14:paraId="558E3710" w14:textId="77777777" w:rsidR="00FC1DF7" w:rsidRPr="00F4536F" w:rsidRDefault="00FC1DF7" w:rsidP="00FC1DF7">
      <w:pPr>
        <w:pStyle w:val="ListParagraph"/>
        <w:numPr>
          <w:ilvl w:val="0"/>
          <w:numId w:val="1"/>
        </w:numPr>
        <w:spacing w:after="160" w:line="259" w:lineRule="auto"/>
        <w:contextualSpacing/>
        <w:rPr>
          <w:rFonts w:cs="Arial"/>
          <w:b/>
          <w:bCs/>
          <w:sz w:val="28"/>
          <w:szCs w:val="28"/>
        </w:rPr>
      </w:pPr>
      <w:r w:rsidRPr="00F4536F">
        <w:rPr>
          <w:rFonts w:cs="Arial"/>
        </w:rPr>
        <w:t>In the whole of the Smoke Control Area created by this Order (that is, all land within the borough boundary), the operation of section 19A of the Clean Air Act 1993 (Penalty for emission of smoke in smoke control area in England) shall be applicable to all buildings</w:t>
      </w:r>
      <w:r>
        <w:rPr>
          <w:rFonts w:cs="Arial"/>
        </w:rPr>
        <w:t>.</w:t>
      </w:r>
    </w:p>
    <w:p w14:paraId="4BE3387A" w14:textId="77777777" w:rsidR="00FC1DF7" w:rsidRPr="00F4536F" w:rsidRDefault="00FC1DF7" w:rsidP="00FC1DF7">
      <w:pPr>
        <w:pStyle w:val="ListParagraph"/>
        <w:spacing w:after="160" w:line="259" w:lineRule="auto"/>
        <w:ind w:left="1440"/>
        <w:contextualSpacing/>
        <w:rPr>
          <w:rFonts w:cs="Arial"/>
          <w:b/>
          <w:bCs/>
          <w:sz w:val="28"/>
          <w:szCs w:val="28"/>
        </w:rPr>
      </w:pPr>
    </w:p>
    <w:p w14:paraId="66FA8E17" w14:textId="77777777" w:rsidR="00FC1DF7" w:rsidRPr="00070891" w:rsidRDefault="00FC1DF7" w:rsidP="00FC1DF7">
      <w:pPr>
        <w:pStyle w:val="ListParagraph"/>
        <w:numPr>
          <w:ilvl w:val="0"/>
          <w:numId w:val="1"/>
        </w:numPr>
        <w:spacing w:after="160" w:line="259" w:lineRule="auto"/>
        <w:contextualSpacing/>
        <w:rPr>
          <w:rFonts w:cs="Arial"/>
          <w:b/>
          <w:bCs/>
          <w:sz w:val="28"/>
          <w:szCs w:val="28"/>
        </w:rPr>
      </w:pPr>
      <w:r w:rsidRPr="00070891">
        <w:rPr>
          <w:rFonts w:cs="Arial"/>
        </w:rPr>
        <w:t xml:space="preserve">Other than exemptions made by the Secretary of State under section 21 of the Act, there are no buildings, or classes of buildings, or fireplaces, or classes of fireplaces in the Smoke Control Area that are exempt from the operation of section 19A of the Clean Air Act 1993 (Penalty for emission of smoke in smoke control area in England). </w:t>
      </w:r>
    </w:p>
    <w:p w14:paraId="61E582B5" w14:textId="77777777" w:rsidR="00FC1DF7" w:rsidRDefault="00FC1DF7" w:rsidP="00FC1DF7">
      <w:pPr>
        <w:pStyle w:val="ListParagraph"/>
        <w:ind w:left="108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67"/>
        <w:gridCol w:w="5052"/>
      </w:tblGrid>
      <w:tr w:rsidR="00070891" w14:paraId="05072CD6" w14:textId="77777777" w:rsidTr="00070891">
        <w:tc>
          <w:tcPr>
            <w:tcW w:w="3397" w:type="dxa"/>
          </w:tcPr>
          <w:p w14:paraId="57984087" w14:textId="690E570F" w:rsidR="00070891" w:rsidRDefault="00070891" w:rsidP="00070891">
            <w:pPr>
              <w:jc w:val="both"/>
            </w:pPr>
            <w:r>
              <w:t xml:space="preserve">The </w:t>
            </w:r>
            <w:r w:rsidRPr="00070891">
              <w:rPr>
                <w:u w:val="single"/>
              </w:rPr>
              <w:t>COMMON SEAL</w:t>
            </w:r>
            <w:r>
              <w:t xml:space="preserve"> of </w:t>
            </w:r>
          </w:p>
        </w:tc>
        <w:tc>
          <w:tcPr>
            <w:tcW w:w="567" w:type="dxa"/>
          </w:tcPr>
          <w:p w14:paraId="06F06A77" w14:textId="390010BC" w:rsidR="00070891" w:rsidRDefault="00070891" w:rsidP="00070891">
            <w:pPr>
              <w:jc w:val="both"/>
            </w:pPr>
            <w:r>
              <w:t>)</w:t>
            </w:r>
          </w:p>
        </w:tc>
        <w:tc>
          <w:tcPr>
            <w:tcW w:w="5052" w:type="dxa"/>
          </w:tcPr>
          <w:p w14:paraId="50310E87" w14:textId="77777777" w:rsidR="00070891" w:rsidRDefault="00070891" w:rsidP="00070891">
            <w:pPr>
              <w:jc w:val="both"/>
            </w:pPr>
          </w:p>
        </w:tc>
      </w:tr>
      <w:tr w:rsidR="00070891" w14:paraId="4707FEAC" w14:textId="77777777" w:rsidTr="00070891">
        <w:tc>
          <w:tcPr>
            <w:tcW w:w="3397" w:type="dxa"/>
          </w:tcPr>
          <w:p w14:paraId="7F4FAE68" w14:textId="58CBA6A4" w:rsidR="00070891" w:rsidRPr="00070891" w:rsidRDefault="00070891" w:rsidP="00070891">
            <w:pPr>
              <w:jc w:val="both"/>
              <w:rPr>
                <w:u w:val="single"/>
              </w:rPr>
            </w:pPr>
            <w:r w:rsidRPr="00070891">
              <w:rPr>
                <w:u w:val="single"/>
              </w:rPr>
              <w:t xml:space="preserve">RUSHCLIFFE BOROUGH </w:t>
            </w:r>
          </w:p>
        </w:tc>
        <w:tc>
          <w:tcPr>
            <w:tcW w:w="567" w:type="dxa"/>
          </w:tcPr>
          <w:p w14:paraId="2EE2D37A" w14:textId="528EDF80" w:rsidR="00070891" w:rsidRDefault="00070891" w:rsidP="00070891">
            <w:pPr>
              <w:jc w:val="both"/>
            </w:pPr>
            <w:r>
              <w:t>)</w:t>
            </w:r>
          </w:p>
        </w:tc>
        <w:tc>
          <w:tcPr>
            <w:tcW w:w="5052" w:type="dxa"/>
          </w:tcPr>
          <w:p w14:paraId="4ED7C75C" w14:textId="77777777" w:rsidR="00070891" w:rsidRDefault="00070891" w:rsidP="00070891">
            <w:pPr>
              <w:jc w:val="both"/>
            </w:pPr>
          </w:p>
        </w:tc>
      </w:tr>
      <w:tr w:rsidR="00070891" w14:paraId="44A256F9" w14:textId="77777777" w:rsidTr="00070891">
        <w:tc>
          <w:tcPr>
            <w:tcW w:w="3397" w:type="dxa"/>
          </w:tcPr>
          <w:p w14:paraId="071334F9" w14:textId="406A9862" w:rsidR="00070891" w:rsidRDefault="00070891" w:rsidP="00070891">
            <w:pPr>
              <w:jc w:val="both"/>
            </w:pPr>
            <w:r w:rsidRPr="00070891">
              <w:rPr>
                <w:u w:val="single"/>
              </w:rPr>
              <w:t>COUNCIL</w:t>
            </w:r>
            <w:r>
              <w:t xml:space="preserve"> was affixed to</w:t>
            </w:r>
          </w:p>
        </w:tc>
        <w:tc>
          <w:tcPr>
            <w:tcW w:w="567" w:type="dxa"/>
          </w:tcPr>
          <w:p w14:paraId="06E3FAD2" w14:textId="7F86F96F" w:rsidR="00070891" w:rsidRDefault="00070891" w:rsidP="00070891">
            <w:pPr>
              <w:jc w:val="both"/>
            </w:pPr>
            <w:r>
              <w:t>)</w:t>
            </w:r>
          </w:p>
        </w:tc>
        <w:tc>
          <w:tcPr>
            <w:tcW w:w="5052" w:type="dxa"/>
          </w:tcPr>
          <w:p w14:paraId="7319ECE7" w14:textId="77777777" w:rsidR="00070891" w:rsidRDefault="00070891" w:rsidP="00070891">
            <w:pPr>
              <w:jc w:val="both"/>
            </w:pPr>
          </w:p>
        </w:tc>
      </w:tr>
      <w:tr w:rsidR="00070891" w14:paraId="46138455" w14:textId="77777777" w:rsidTr="00070891">
        <w:tc>
          <w:tcPr>
            <w:tcW w:w="3397" w:type="dxa"/>
          </w:tcPr>
          <w:p w14:paraId="236B55B7" w14:textId="17C4B713" w:rsidR="00070891" w:rsidRDefault="00070891" w:rsidP="00070891">
            <w:pPr>
              <w:jc w:val="both"/>
            </w:pPr>
            <w:r>
              <w:t>this Order in the presence of:</w:t>
            </w:r>
          </w:p>
        </w:tc>
        <w:tc>
          <w:tcPr>
            <w:tcW w:w="567" w:type="dxa"/>
          </w:tcPr>
          <w:p w14:paraId="67C40500" w14:textId="781C210A" w:rsidR="00070891" w:rsidRDefault="00070891" w:rsidP="00070891">
            <w:pPr>
              <w:jc w:val="both"/>
            </w:pPr>
            <w:r>
              <w:t>)</w:t>
            </w:r>
          </w:p>
        </w:tc>
        <w:tc>
          <w:tcPr>
            <w:tcW w:w="5052" w:type="dxa"/>
          </w:tcPr>
          <w:p w14:paraId="6600C1B1" w14:textId="77777777" w:rsidR="00070891" w:rsidRDefault="00070891" w:rsidP="00070891">
            <w:pPr>
              <w:jc w:val="both"/>
            </w:pPr>
          </w:p>
        </w:tc>
      </w:tr>
    </w:tbl>
    <w:p w14:paraId="15D7F4BF" w14:textId="679139AF" w:rsidR="00FC1DF7" w:rsidRDefault="00FC1DF7" w:rsidP="00FC1DF7">
      <w:pPr>
        <w:pStyle w:val="ListParagraph"/>
        <w:ind w:left="1080"/>
        <w:jc w:val="both"/>
      </w:pPr>
    </w:p>
    <w:p w14:paraId="40E0A1FD" w14:textId="77777777" w:rsidR="00FC1DF7" w:rsidRDefault="00FC1DF7" w:rsidP="00070891">
      <w:pPr>
        <w:jc w:val="both"/>
      </w:pPr>
    </w:p>
    <w:p w14:paraId="04B32C39" w14:textId="77777777" w:rsidR="00FC1DF7" w:rsidRDefault="00FC1DF7" w:rsidP="00070891">
      <w:pPr>
        <w:jc w:val="both"/>
      </w:pPr>
      <w:r>
        <w:t>………………………….</w:t>
      </w:r>
    </w:p>
    <w:p w14:paraId="68B43ADB" w14:textId="509EDF78" w:rsidR="00FC1DF7" w:rsidRDefault="00FC1DF7" w:rsidP="00070891">
      <w:pPr>
        <w:jc w:val="both"/>
      </w:pPr>
      <w:r>
        <w:t>Authorised Signatory</w:t>
      </w:r>
    </w:p>
    <w:p w14:paraId="233C052A" w14:textId="2F37868A" w:rsidR="00FC1DF7" w:rsidRPr="0074030D" w:rsidRDefault="0080624D" w:rsidP="0074030D">
      <w:pPr>
        <w:jc w:val="center"/>
        <w:rPr>
          <w:b/>
          <w:bCs/>
          <w:sz w:val="28"/>
          <w:szCs w:val="28"/>
        </w:rPr>
      </w:pPr>
      <w:r w:rsidRPr="0074030D">
        <w:rPr>
          <w:b/>
          <w:bCs/>
          <w:sz w:val="28"/>
          <w:szCs w:val="28"/>
        </w:rPr>
        <w:lastRenderedPageBreak/>
        <w:t>P</w:t>
      </w:r>
      <w:r w:rsidR="00070891" w:rsidRPr="0074030D">
        <w:rPr>
          <w:b/>
          <w:bCs/>
          <w:sz w:val="28"/>
          <w:szCs w:val="28"/>
        </w:rPr>
        <w:t>LAN OF THE RUSHCLIFFE BOROUGH COUNCIL SMOKE CONTROL ORDER 2024</w:t>
      </w:r>
    </w:p>
    <w:p w14:paraId="381FF4EE" w14:textId="03EC4C12" w:rsidR="00FC1DF7" w:rsidRDefault="00FC1DF7" w:rsidP="00FC1DF7">
      <w:pPr>
        <w:pStyle w:val="ListParagraph"/>
        <w:ind w:left="1080"/>
        <w:jc w:val="both"/>
      </w:pPr>
    </w:p>
    <w:p w14:paraId="1B2EFA4D" w14:textId="74451271" w:rsidR="00B2035A" w:rsidRDefault="00B2035A" w:rsidP="00FC1DF7">
      <w:pPr>
        <w:pStyle w:val="ListParagraph"/>
        <w:ind w:left="1080"/>
        <w:jc w:val="both"/>
      </w:pPr>
    </w:p>
    <w:p w14:paraId="18E17B47" w14:textId="77777777" w:rsidR="00B2035A" w:rsidRDefault="00B2035A" w:rsidP="00FC1DF7">
      <w:pPr>
        <w:pStyle w:val="ListParagraph"/>
        <w:ind w:left="1080"/>
        <w:jc w:val="both"/>
      </w:pPr>
    </w:p>
    <w:p w14:paraId="60E1ADC2" w14:textId="4353E059" w:rsidR="00FC1DF7" w:rsidRDefault="00FC1DF7" w:rsidP="00FC1DF7">
      <w:pPr>
        <w:pStyle w:val="ListParagraph"/>
        <w:ind w:left="1080"/>
        <w:jc w:val="both"/>
      </w:pPr>
    </w:p>
    <w:p w14:paraId="6542CD95" w14:textId="187B9608" w:rsidR="00FC1DF7" w:rsidRDefault="00B2035A" w:rsidP="0074030D">
      <w:pPr>
        <w:jc w:val="center"/>
      </w:pPr>
      <w:r>
        <w:rPr>
          <w:noProof/>
        </w:rPr>
        <w:drawing>
          <wp:inline distT="0" distB="0" distL="0" distR="0" wp14:anchorId="40ACCE51" wp14:editId="496A091C">
            <wp:extent cx="5731510" cy="43815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381500"/>
                    </a:xfrm>
                    <a:prstGeom prst="rect">
                      <a:avLst/>
                    </a:prstGeom>
                    <a:noFill/>
                    <a:ln>
                      <a:noFill/>
                    </a:ln>
                  </pic:spPr>
                </pic:pic>
              </a:graphicData>
            </a:graphic>
          </wp:inline>
        </w:drawing>
      </w:r>
    </w:p>
    <w:sectPr w:rsidR="00FC1DF7" w:rsidSect="004B0A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DDB5" w14:textId="77777777" w:rsidR="00FC1DF7" w:rsidRDefault="00FC1DF7" w:rsidP="00FC1DF7">
      <w:r>
        <w:separator/>
      </w:r>
    </w:p>
  </w:endnote>
  <w:endnote w:type="continuationSeparator" w:id="0">
    <w:p w14:paraId="3606736D" w14:textId="77777777" w:rsidR="00FC1DF7" w:rsidRDefault="00FC1DF7" w:rsidP="00FC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318" w14:textId="77777777" w:rsidR="00DD00F4" w:rsidRDefault="00DD0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AA21" w14:textId="20CEF423" w:rsidR="00FC1DF7" w:rsidRDefault="0074030D">
    <w:pPr>
      <w:pStyle w:val="Footer"/>
    </w:pPr>
    <w:r>
      <w:rPr>
        <w:noProof/>
      </w:rPr>
      <w:object w:dxaOrig="1440" w:dyaOrig="1440" w14:anchorId="17A3C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800.85pt;width:592.6pt;height:27.7pt;z-index:251658240;mso-position-horizontal:center;mso-position-horizontal-relative:page;mso-position-vertical-relative:page" o:allowoverlap="f">
          <v:imagedata r:id="rId1" o:title=""/>
          <w10:wrap type="topAndBottom" anchorx="page" anchory="page"/>
          <w10:anchorlock/>
        </v:shape>
        <o:OLEObject Type="Embed" ProgID="MSPhotoEd.3" ShapeID="_x0000_s2049" DrawAspect="Content" ObjectID="_1767525718"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B524" w14:textId="77777777" w:rsidR="00DD00F4" w:rsidRDefault="00DD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975F" w14:textId="77777777" w:rsidR="00FC1DF7" w:rsidRDefault="00FC1DF7" w:rsidP="00FC1DF7">
      <w:r>
        <w:separator/>
      </w:r>
    </w:p>
  </w:footnote>
  <w:footnote w:type="continuationSeparator" w:id="0">
    <w:p w14:paraId="5B3E5755" w14:textId="77777777" w:rsidR="00FC1DF7" w:rsidRDefault="00FC1DF7" w:rsidP="00FC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2867" w14:textId="05B171F0" w:rsidR="00FC1DF7" w:rsidRDefault="00FC1DF7">
    <w:pPr>
      <w:pStyle w:val="Header"/>
    </w:pPr>
    <w:r>
      <w:rPr>
        <w:noProof/>
      </w:rPr>
      <mc:AlternateContent>
        <mc:Choice Requires="wps">
          <w:drawing>
            <wp:anchor distT="0" distB="0" distL="0" distR="0" simplePos="0" relativeHeight="251660288" behindDoc="0" locked="0" layoutInCell="1" allowOverlap="1" wp14:anchorId="036CB319" wp14:editId="3244C844">
              <wp:simplePos x="635" y="635"/>
              <wp:positionH relativeFrom="page">
                <wp:align>center</wp:align>
              </wp:positionH>
              <wp:positionV relativeFrom="page">
                <wp:align>top</wp:align>
              </wp:positionV>
              <wp:extent cx="443865" cy="443865"/>
              <wp:effectExtent l="0" t="0" r="635"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B8858D" w14:textId="4FE854FA" w:rsidR="00FC1DF7" w:rsidRPr="00FC1DF7" w:rsidRDefault="00FC1DF7" w:rsidP="00FC1DF7">
                          <w:pPr>
                            <w:rPr>
                              <w:rFonts w:ascii="Calibri" w:eastAsia="Calibri" w:hAnsi="Calibri" w:cs="Calibri"/>
                              <w:noProof/>
                              <w:color w:val="000000"/>
                            </w:rPr>
                          </w:pPr>
                          <w:r w:rsidRPr="00FC1DF7">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6CB319"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6B8858D" w14:textId="4FE854FA" w:rsidR="00FC1DF7" w:rsidRPr="00FC1DF7" w:rsidRDefault="00FC1DF7" w:rsidP="00FC1DF7">
                    <w:pPr>
                      <w:rPr>
                        <w:rFonts w:ascii="Calibri" w:eastAsia="Calibri" w:hAnsi="Calibri" w:cs="Calibri"/>
                        <w:noProof/>
                        <w:color w:val="000000"/>
                      </w:rPr>
                    </w:pPr>
                    <w:r w:rsidRPr="00FC1DF7">
                      <w:rPr>
                        <w:rFonts w:ascii="Calibri" w:eastAsia="Calibri" w:hAnsi="Calibri" w:cs="Calibri"/>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B758" w14:textId="1F1DE785" w:rsidR="00FC1DF7" w:rsidRDefault="00DD00F4" w:rsidP="005F6A44">
    <w:pPr>
      <w:pStyle w:val="Header"/>
      <w:jc w:val="center"/>
    </w:pPr>
    <w:sdt>
      <w:sdtPr>
        <w:rPr>
          <w:b/>
          <w:bCs/>
        </w:rPr>
        <w:id w:val="-1043675292"/>
        <w:docPartObj>
          <w:docPartGallery w:val="Watermarks"/>
          <w:docPartUnique/>
        </w:docPartObj>
      </w:sdtPr>
      <w:sdtContent>
        <w:r w:rsidRPr="00DD00F4">
          <w:rPr>
            <w:b/>
            <w:bCs/>
            <w:noProof/>
          </w:rPr>
          <w:pict w14:anchorId="7EABB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580" o:spid="_x0000_s2050" type="#_x0000_t136" style="position:absolute;left:0;text-align:left;margin-left:0;margin-top:0;width:397.65pt;height:238.6pt;rotation:315;z-index:-251653120;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sdtContent>
    </w:sdt>
    <w:r w:rsidR="00FC1DF7" w:rsidRPr="005F6A44">
      <w:rPr>
        <w:b/>
        <w:bCs/>
        <w:noProof/>
      </w:rPr>
      <mc:AlternateContent>
        <mc:Choice Requires="wps">
          <w:drawing>
            <wp:anchor distT="0" distB="0" distL="0" distR="0" simplePos="0" relativeHeight="251661312" behindDoc="0" locked="0" layoutInCell="1" allowOverlap="1" wp14:anchorId="2EDD5544" wp14:editId="7EB08B29">
              <wp:simplePos x="914400" y="449580"/>
              <wp:positionH relativeFrom="page">
                <wp:align>center</wp:align>
              </wp:positionH>
              <wp:positionV relativeFrom="page">
                <wp:align>top</wp:align>
              </wp:positionV>
              <wp:extent cx="443865" cy="443865"/>
              <wp:effectExtent l="0" t="0" r="635"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493A4A" w14:textId="4C4DFA54" w:rsidR="00FC1DF7" w:rsidRPr="00FC1DF7" w:rsidRDefault="00FC1DF7" w:rsidP="00FC1DF7">
                          <w:pPr>
                            <w:rPr>
                              <w:rFonts w:ascii="Calibri" w:eastAsia="Calibri" w:hAnsi="Calibri" w:cs="Calibri"/>
                              <w:noProof/>
                              <w:color w:val="000000"/>
                            </w:rPr>
                          </w:pPr>
                          <w:r w:rsidRPr="00FC1DF7">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DD5544"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8493A4A" w14:textId="4C4DFA54" w:rsidR="00FC1DF7" w:rsidRPr="00FC1DF7" w:rsidRDefault="00FC1DF7" w:rsidP="00FC1DF7">
                    <w:pPr>
                      <w:rPr>
                        <w:rFonts w:ascii="Calibri" w:eastAsia="Calibri" w:hAnsi="Calibri" w:cs="Calibri"/>
                        <w:noProof/>
                        <w:color w:val="000000"/>
                      </w:rPr>
                    </w:pPr>
                    <w:r w:rsidRPr="00FC1DF7">
                      <w:rPr>
                        <w:rFonts w:ascii="Calibri" w:eastAsia="Calibri" w:hAnsi="Calibri" w:cs="Calibri"/>
                        <w:noProof/>
                        <w:color w:val="000000"/>
                      </w:rPr>
                      <w:t>OFFICIAL</w:t>
                    </w:r>
                  </w:p>
                </w:txbxContent>
              </v:textbox>
              <w10:wrap anchorx="page" anchory="page"/>
            </v:shape>
          </w:pict>
        </mc:Fallback>
      </mc:AlternateContent>
    </w:r>
    <w:r w:rsidR="005F6A44" w:rsidRPr="005F6A44">
      <w:rPr>
        <w:b/>
        <w:bCs/>
      </w:rPr>
      <w:t>[Proposed Smoke Control Order</w:t>
    </w:r>
    <w:r w:rsidR="005F6A44">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893" w14:textId="5321C172" w:rsidR="00FC1DF7" w:rsidRDefault="00FC1DF7">
    <w:pPr>
      <w:pStyle w:val="Header"/>
    </w:pPr>
    <w:r>
      <w:rPr>
        <w:noProof/>
      </w:rPr>
      <mc:AlternateContent>
        <mc:Choice Requires="wps">
          <w:drawing>
            <wp:anchor distT="0" distB="0" distL="0" distR="0" simplePos="0" relativeHeight="251659264" behindDoc="0" locked="0" layoutInCell="1" allowOverlap="1" wp14:anchorId="5107188A" wp14:editId="23A60982">
              <wp:simplePos x="635" y="635"/>
              <wp:positionH relativeFrom="page">
                <wp:align>center</wp:align>
              </wp:positionH>
              <wp:positionV relativeFrom="page">
                <wp:align>top</wp:align>
              </wp:positionV>
              <wp:extent cx="443865" cy="443865"/>
              <wp:effectExtent l="0" t="0" r="635"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9A220" w14:textId="1CAD6F48" w:rsidR="00FC1DF7" w:rsidRPr="00FC1DF7" w:rsidRDefault="00FC1DF7" w:rsidP="00FC1DF7">
                          <w:pPr>
                            <w:rPr>
                              <w:rFonts w:ascii="Calibri" w:eastAsia="Calibri" w:hAnsi="Calibri" w:cs="Calibri"/>
                              <w:noProof/>
                              <w:color w:val="000000"/>
                            </w:rPr>
                          </w:pPr>
                          <w:r w:rsidRPr="00FC1DF7">
                            <w:rPr>
                              <w:rFonts w:ascii="Calibri" w:eastAsia="Calibri" w:hAnsi="Calibri" w:cs="Calibri"/>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07188A"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2F59A220" w14:textId="1CAD6F48" w:rsidR="00FC1DF7" w:rsidRPr="00FC1DF7" w:rsidRDefault="00FC1DF7" w:rsidP="00FC1DF7">
                    <w:pPr>
                      <w:rPr>
                        <w:rFonts w:ascii="Calibri" w:eastAsia="Calibri" w:hAnsi="Calibri" w:cs="Calibri"/>
                        <w:noProof/>
                        <w:color w:val="000000"/>
                      </w:rPr>
                    </w:pPr>
                    <w:r w:rsidRPr="00FC1DF7">
                      <w:rPr>
                        <w:rFonts w:ascii="Calibri" w:eastAsia="Calibri" w:hAnsi="Calibri" w:cs="Calibri"/>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2BE2"/>
    <w:multiLevelType w:val="hybridMultilevel"/>
    <w:tmpl w:val="A280B5AA"/>
    <w:lvl w:ilvl="0" w:tplc="F0523274">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2261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F7"/>
    <w:rsid w:val="00070891"/>
    <w:rsid w:val="002147DC"/>
    <w:rsid w:val="004B0A59"/>
    <w:rsid w:val="005F6A44"/>
    <w:rsid w:val="0074030D"/>
    <w:rsid w:val="0080624D"/>
    <w:rsid w:val="00815CC4"/>
    <w:rsid w:val="00B1706A"/>
    <w:rsid w:val="00B2035A"/>
    <w:rsid w:val="00DD00F4"/>
    <w:rsid w:val="00FC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CBB818"/>
  <w15:chartTrackingRefBased/>
  <w15:docId w15:val="{0BB64B83-F95A-46C7-BD94-5EC3C391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F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DF7"/>
    <w:pPr>
      <w:tabs>
        <w:tab w:val="center" w:pos="4513"/>
        <w:tab w:val="right" w:pos="9026"/>
      </w:tabs>
    </w:pPr>
  </w:style>
  <w:style w:type="character" w:customStyle="1" w:styleId="HeaderChar">
    <w:name w:val="Header Char"/>
    <w:basedOn w:val="DefaultParagraphFont"/>
    <w:link w:val="Header"/>
    <w:uiPriority w:val="99"/>
    <w:rsid w:val="00FC1DF7"/>
  </w:style>
  <w:style w:type="paragraph" w:styleId="Footer">
    <w:name w:val="footer"/>
    <w:basedOn w:val="Normal"/>
    <w:link w:val="FooterChar"/>
    <w:uiPriority w:val="99"/>
    <w:unhideWhenUsed/>
    <w:rsid w:val="00FC1DF7"/>
    <w:pPr>
      <w:tabs>
        <w:tab w:val="center" w:pos="4513"/>
        <w:tab w:val="right" w:pos="9026"/>
      </w:tabs>
    </w:pPr>
  </w:style>
  <w:style w:type="character" w:customStyle="1" w:styleId="FooterChar">
    <w:name w:val="Footer Char"/>
    <w:basedOn w:val="DefaultParagraphFont"/>
    <w:link w:val="Footer"/>
    <w:uiPriority w:val="99"/>
    <w:rsid w:val="00FC1DF7"/>
  </w:style>
  <w:style w:type="paragraph" w:styleId="ListParagraph">
    <w:name w:val="List Paragraph"/>
    <w:basedOn w:val="Normal"/>
    <w:uiPriority w:val="34"/>
    <w:qFormat/>
    <w:rsid w:val="00FC1DF7"/>
    <w:pPr>
      <w:ind w:left="720"/>
    </w:pPr>
  </w:style>
  <w:style w:type="table" w:styleId="TableGrid">
    <w:name w:val="Table Grid"/>
    <w:basedOn w:val="TableNormal"/>
    <w:uiPriority w:val="39"/>
    <w:rsid w:val="0007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McCaffrey</dc:creator>
  <cp:keywords/>
  <dc:description/>
  <cp:lastModifiedBy>Caroline McCaffrey</cp:lastModifiedBy>
  <cp:revision>9</cp:revision>
  <dcterms:created xsi:type="dcterms:W3CDTF">2024-01-03T13:42:00Z</dcterms:created>
  <dcterms:modified xsi:type="dcterms:W3CDTF">2024-01-23T14:36:00Z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2,3,5</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82605bbf-3f5a-4d11-995a-ab0e71eef3db_Enabled">
    <vt:lpwstr>true</vt:lpwstr>
  </property>
  <property fmtid="{D5CDD505-2E9C-101B-9397-08002B2CF9AE}" pid="6" name="MSIP_Label_82605bbf-3f5a-4d11-995a-ab0e71eef3db_SetDate">
    <vt:lpwstr>2024-01-03T13:50:44Z</vt:lpwstr>
  </property>
  <property fmtid="{D5CDD505-2E9C-101B-9397-08002B2CF9AE}" pid="7" name="MSIP_Label_82605bbf-3f5a-4d11-995a-ab0e71eef3db_Method">
    <vt:lpwstr>Standard</vt:lpwstr>
  </property>
  <property fmtid="{D5CDD505-2E9C-101B-9397-08002B2CF9AE}" pid="8" name="MSIP_Label_82605bbf-3f5a-4d11-995a-ab0e71eef3db_Name">
    <vt:lpwstr>General</vt:lpwstr>
  </property>
  <property fmtid="{D5CDD505-2E9C-101B-9397-08002B2CF9AE}" pid="9" name="MSIP_Label_82605bbf-3f5a-4d11-995a-ab0e71eef3db_SiteId">
    <vt:lpwstr>0fb26f95-b29d-4825-a41a-86c75ea1246a</vt:lpwstr>
  </property>
  <property fmtid="{D5CDD505-2E9C-101B-9397-08002B2CF9AE}" pid="10" name="MSIP_Label_82605bbf-3f5a-4d11-995a-ab0e71eef3db_ActionId">
    <vt:lpwstr>1c0bc01c-0020-4bb2-b8ca-115da92a73a6</vt:lpwstr>
  </property>
  <property fmtid="{D5CDD505-2E9C-101B-9397-08002B2CF9AE}" pid="11" name="MSIP_Label_82605bbf-3f5a-4d11-995a-ab0e71eef3db_ContentBits">
    <vt:lpwstr>1</vt:lpwstr>
  </property>
</Properties>
</file>